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№66/07.03.2022 по търг. д. №1778/2021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66</w:t>
        <w:tab/>
        <w:br/>
        <w:tab/>
        <w:t xml:space="preserve"/>
        <w:tab/>
        <w:br/>
        <w:tab/>
        <w:t xml:space="preserve">гр. София, 07.03. 2022 год.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съдебно заседание на 28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/>
        <w:tab/>
        <w:br/>
        <w:tab/>
        <w:t xml:space="preserve">ЧЛЕНОВЕ: БОЯН БАЛЕВСКИ</w:t>
        <w:tab/>
        <w:br/>
        <w:tab/>
        <w:t xml:space="preserve"/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като изслуша докладваното от съдия Боян Балевски т. д. № 1778/2021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молба с вх. № 291 от 13.01.2022 г. (потвърдена изрично след дадени указания с молба с вх. № 860 от 28.01.2022 г.), подадена от „Цеки – З. и Си-е“ СД, с ЕИК:[ЕИК], [населено място], общ. Ботевград, представлявано от М. Ц. З., за освобождаване на внесената като обезпечение в производство по чл. 48, ал. 2 ЗМТА сума в размер на 279 221.70 лв., служеща за спиране изпълнението на арбитражно решение от 22.06.2021 г. по вътр. арб. дело № 147/2019 г. на АС при БТПП. </w:t>
        <w:tab/>
        <w:br/>
        <w:tab/>
        <w:t xml:space="preserve"/>
        <w:tab/>
        <w:br/>
        <w:tab/>
        <w:t xml:space="preserve">Като поддържа, че производството по делото е приключило с постановяване на решение, с което искът на „БГНОВА“ АД за отмяна на арбитражното решение е отхвърлен, счита, че има правен интерес внесената сума по специалната сметка на ВКС да му бъде преведена по посочена от него банкова сметка. </w:t>
        <w:tab/>
        <w:br/>
        <w:tab/>
        <w:t xml:space="preserve"/>
        <w:tab/>
        <w:br/>
        <w:tab/>
        <w:t xml:space="preserve">Ответната страна – „БГНОВА“ АД, с ЕИК:[ЕИК], [населено място], чрез процесуалния си пълномощник, изразява становище молбата за освобождаване на гаранцията да бъде уважена, тъй като дружеството не разполага с други средства за погасяване на задължението си и едно евентуално изпълнително производство срещу него за събиране на вземането би довело до вреди. </w:t>
        <w:tab/>
        <w:br/>
        <w:tab/>
        <w:t xml:space="preserve"/>
        <w:tab/>
        <w:br/>
        <w:tab/>
        <w:t xml:space="preserve"> Върховен касационен съд, Търговска колегия, Второ отделение, за да се произнесе по искането, съобрази следното:</w:t>
        <w:tab/>
        <w:br/>
        <w:tab/>
        <w:t xml:space="preserve"/>
        <w:tab/>
        <w:br/>
        <w:tab/>
        <w:t xml:space="preserve"> С определение № 3 от 03.09.2021 г. по т. д. № 1778/2021 г. по описа на ВКС, ТК, е спряно изпълнението на арбитражно решение от 22.06.2021 г. по вътр. арб. дело № 147/2019 г. на АС при БТПП. Изпълнението на решението е спряно на основание чл. 48, ал. 2 ЗМТА след като е констатирано, че осъденото в арбитражното производство дружество е предявило иск за отмяна на решението, а като обезпечителна мярка е било представено обезпечение в размер на интереса от отмяната на арбитражното решение.</w:t>
        <w:tab/>
        <w:br/>
        <w:tab/>
        <w:t xml:space="preserve"/>
        <w:tab/>
        <w:br/>
        <w:tab/>
        <w:t xml:space="preserve">С решение № 60175 от 10.01.2022 г. по настоящото дело искът на „БГНОВА“ АД за отмяна на арбитражното решение на основание чл. 47, ал. 1, т. 2 ЗМТА е отхвърлен като неоснователен и производството по чл. 48 и сл. ЗМТА пред ВКС е приключило. </w:t>
        <w:tab/>
        <w:br/>
        <w:tab/>
        <w:t xml:space="preserve"/>
        <w:tab/>
        <w:br/>
        <w:tab/>
        <w:t xml:space="preserve">От направената на 09.02.2022 г. справка от счетоводител при ВКС е видно, че към цитираната дата сумата от 279 221.70 лв. е налична по сметката за обезпечения на съда.</w:t>
        <w:tab/>
        <w:br/>
        <w:tab/>
        <w:t xml:space="preserve"/>
        <w:tab/>
        <w:br/>
        <w:tab/>
        <w:t xml:space="preserve">При тези данни молбата е основателна. </w:t>
        <w:tab/>
        <w:br/>
        <w:tab/>
        <w:t xml:space="preserve"/>
        <w:tab/>
        <w:br/>
        <w:tab/>
        <w:t xml:space="preserve">Обезпечението на изпълнение на парично вземане се освобождава, след като искът бъде отхвърлен или производството бъде прекратено. С отхвърлянето на иска по чл. 47 ЗМТА е отпаднала пречката за изпълнение на арбитражното решение. Предвид обстоятелството, че е било обезпечено спиране изпълнението на арбитражното решение до приключване на производството по предявения иск по чл. 47 ЗМТА, който впоследствие е отхвърлен с влязло в сила решение на Върховния касационен съд, то, към настоящия момент е отпаднало и основанието за задържане на внесеното обезпечение, поради което внесената като гаранция сума следва да послужи за удовлетворяване на кредитора, комуто е присъдена с арбитражното решение. </w:t>
        <w:tab/>
        <w:br/>
        <w:tab/>
        <w:t xml:space="preserve"/>
        <w:tab/>
        <w:br/>
        <w:tab/>
        <w:t xml:space="preserve">В този смисъл е и изричното искане на ищеца в производството пред ВКС, поради което сумата следва да се освободи и преведе по банковата сметка, посочена в молбата на „Цеки – З. и Си-е“ СД.</w:t>
        <w:tab/>
        <w:br/>
        <w:tab/>
        <w:t xml:space="preserve"/>
        <w:tab/>
        <w:br/>
        <w:tab/>
        <w:t xml:space="preserve">По искане на съда допълнително е приложена и молба-съгласие от неучастващото в спора трето лице, внесло обезпечението по сметката на ВКС – „Технопромстрой“ ООД, с ЕИК:[ЕИК], [населено място], което чрез управителя си – В. М. Г., заявява изричното си съгласие внесеното обезпечение да бъде преведено по сметката на „Цеки – З. и Си-е“ СД, съгласно подадената от това дружество молба, във връзка с погасяване задължението на „БГНОВА“ АД.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от сметката на Върховен касационен съд за обезпечения сумата от 279 221.70 лв. (двеста седемдесет и девет хиляди двеста двадесет и един лева и седемдесет стотинки), внесена като обезпечение по чл. 48, ал. 2 ЗМТА при спиране изпълнението на арбитражно решение от 22.06.2021 г. по вътр. арб. дело № 147/2019 г. на АС при БТПП.</w:t>
        <w:tab/>
        <w:br/>
        <w:tab/>
        <w:t xml:space="preserve"/>
        <w:tab/>
        <w:br/>
        <w:tab/>
        <w:t xml:space="preserve">ДА СЕ ИЗВЪРШИ БАНКОВ ПРЕВОД на сумата от 279 221.70 лв. (двеста седемдесет и девет хиляди двеста двадесет и един лева и седемдесет стотинки), постъпила по специалната сметка на съда на 01.09.2021 г., по банкова сметка с титуляр „Цеки – З. и Си-е“ СД, IBAN: BG63 UNCR 7630 1039 2919 29, BIC код: UNCRBGSF.</w:t>
        <w:tab/>
        <w:br/>
        <w:tab/>
        <w:t xml:space="preserve"/>
        <w:tab/>
        <w:br/>
        <w:tab/>
        <w:t xml:space="preserve">Препис от определението да се изпрати в счетоводството на ВКС за изпълнение.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