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№6/05.01.2023 по ч. нак. д. №1019/2022 на ВКС, НК, I н.о., докладвано от съдия Спас Иванчев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6</w:t>
        <w:tab/>
        <w:br/>
        <w:tab/>
        <w:t xml:space="preserve"/>
        <w:tab/>
        <w:br/>
        <w:tab/>
        <w:t xml:space="preserve">гр. София, 05.01.2022 г.</w:t>
        <w:tab/>
        <w:br/>
        <w:tab/>
        <w:t xml:space="preserve"/>
        <w:tab/>
        <w:br/>
        <w:tab/>
        <w:t xml:space="preserve">Върховният касационен съд на Република България, I НО, в закрито заседание, в състав:</w:t>
        <w:tab/>
        <w:br/>
        <w:tab/>
        <w:t xml:space="preserve"/>
        <w:tab/>
        <w:br/>
        <w:tab/>
        <w:t xml:space="preserve"> ПРЕДСЕДАТЕЛ: РУМЕН ПЕТРОВ</w:t>
        <w:tab/>
        <w:br/>
        <w:tab/>
        <w:t xml:space="preserve"/>
        <w:tab/>
        <w:br/>
        <w:tab/>
        <w:t xml:space="preserve"> ЧЛЕНОВЕ: СПАС ИВАНЧЕВ</w:t>
        <w:tab/>
        <w:br/>
        <w:tab/>
        <w:t xml:space="preserve"/>
        <w:tab/>
        <w:br/>
        <w:tab/>
        <w:t xml:space="preserve"> ЕЛЕНА КАРАКАШЕВА</w:t>
        <w:tab/>
        <w:br/>
        <w:tab/>
        <w:t xml:space="preserve"/>
        <w:tab/>
        <w:br/>
        <w:tab/>
        <w:t xml:space="preserve">при секретар…………при становището на прокурора Илиян Точев от ВКП, изслуша докладваното от съдия Спас Иванчев наказателно дело (частно производство) № 1019 по описа за 2022г.</w:t>
        <w:tab/>
        <w:br/>
        <w:tab/>
        <w:t xml:space="preserve"/>
        <w:tab/>
        <w:br/>
        <w:tab/>
        <w:t xml:space="preserve">Производството е с правно основание чл. 44, ал.1-ва от НПК.</w:t>
        <w:tab/>
        <w:br/>
        <w:tab/>
        <w:t xml:space="preserve"/>
        <w:tab/>
        <w:br/>
        <w:tab/>
        <w:t xml:space="preserve">Образувано е съдебно производство – ВНЧД № 340/2022г., по описа на Великотърновски апелативен съд, с предмет действия по чл.2, ал.1 от ЗЕЗР по искане на съдебни власти в Република Румъния по отношение на задържан в затвора – Плевен български гражданин. </w:t>
        <w:tab/>
        <w:br/>
        <w:tab/>
        <w:t xml:space="preserve"/>
        <w:tab/>
        <w:br/>
        <w:tab/>
        <w:t xml:space="preserve">Делото е прекратено с разпореждане № 316/14.12.2022г. от съдия-докладчик при АС-Велико Търново и изпратено на ВКС по спор за подсъдност, тъй като делото му е изпратено от Плевенски окръжен съд.</w:t>
        <w:tab/>
        <w:br/>
        <w:tab/>
        <w:t xml:space="preserve"/>
        <w:tab/>
        <w:br/>
        <w:tab/>
        <w:t xml:space="preserve">Становището на прокурора от ВКП е, че са налице изискванията на чл.44,ал.1-ва от НПК, съставът на ВКС да разреши възникналия спор, като посочва, че възприема наведените доводи от Апелативен съд – Велико Търново, като компетентен орган е този по чл.9, ал.1, т.2 от ЗЕЗР. Липсата на реквизитите на нарочна издадена европейска заповед за разследване според прокурора не е пречка да се приложи цитирания закон.</w:t>
        <w:tab/>
        <w:br/>
        <w:tab/>
        <w:t xml:space="preserve"/>
        <w:tab/>
        <w:br/>
        <w:tab/>
        <w:t xml:space="preserve">Съставът на ВКС счете, че при така повдигнатия спор за подсъдност компетентен да разгледа жалбата срещу издаденото наказателно постановление е Плевенски окръжен съд.</w:t>
        <w:tab/>
        <w:br/>
        <w:tab/>
        <w:t xml:space="preserve"/>
        <w:tab/>
        <w:br/>
        <w:tab/>
        <w:t xml:space="preserve">Приложима е разпоредбата на чл.9, ал.1, т.2 от ЗЕЗР. Този закон се явява специален по отношение на общите разпоредби на НПК, уреждащи международната правна помощ (чл.471 и сл. от НПК), разбира се, само по отношение на държавите членки на ЕС. Този извод следва от изричната разпоредба на §3 от ДР на ЗЕЗР, която предвижда приложение на НПК само ако липсва специална разпоредба по закона. В случая чл.9, ал., т.2 от ЗЕЗР е именно такава специална разпоредба. Съдът възприема становището на прокурора, че липсата на формални реквизити на искането на румънските съдебни власти не съставлява пречка за приложение на закона, доколкото искането е от страна-членка на ЕС.</w:t>
        <w:tab/>
        <w:br/>
        <w:tab/>
        <w:t xml:space="preserve"/>
        <w:tab/>
        <w:br/>
        <w:tab/>
        <w:t xml:space="preserve">По правилата на подсъдността, определени в специалната разпоредба на чл.9, ал.1, т.2 от ЗЕЗР, компетентен е Плевенски окръжен съд.</w:t>
        <w:tab/>
        <w:br/>
        <w:tab/>
        <w:t xml:space="preserve"/>
        <w:tab/>
        <w:br/>
        <w:tab/>
        <w:t xml:space="preserve">Водим от горното и на основание чл. 44, ал.1-ва от НПК, ВКС, I НО,</w:t>
        <w:tab/>
        <w:br/>
        <w:tab/>
        <w:t xml:space="preserve"/>
        <w:tab/>
        <w:br/>
        <w:tab/>
        <w:t xml:space="preserve">ОПРЕДЕЛИ:</w:t>
        <w:tab/>
        <w:br/>
        <w:tab/>
        <w:t xml:space="preserve"/>
        <w:tab/>
        <w:br/>
        <w:tab/>
        <w:t xml:space="preserve">ИЗПРАЩА ВНЧД № № 340/2022г.,(прекратено съдебно производство) по описа на Апелативен съд – Велико Търново за разглеждане по подсъдност на Плевенски окръжен съд.</w:t>
        <w:tab/>
        <w:br/>
        <w:tab/>
        <w:t xml:space="preserve"/>
        <w:tab/>
        <w:br/>
        <w:tab/>
        <w:t xml:space="preserve">КОПИЕ от определението да се изпрати на Апелативен съд – Велико Търново.</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tab/>
        <w:br/>
        <w:tab/>
        <w:t xml:space="preserve">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