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№5028/29.12.2022 по гр. д. №2990/2022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50285</w:t>
        <w:tab/>
        <w:br/>
        <w:tab/>
        <w:t xml:space="preserve"/>
        <w:tab/>
        <w:br/>
        <w:tab/>
        <w:t xml:space="preserve">София, 29.12.2022 г.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открито съдебно заседание на осми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при секретаря А. И., като изслуша докладвано от съдията А. Б гр. дело № 2990/2022 г.,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по молба на Р. Н. В., чрез адв. Г. Т., за отмяна на влязло в сила решение № 668/07.04.2021 г. на Варненския окръжен съд, постановено по гр. д. № 3368/2020 г. </w:t>
        <w:tab/>
        <w:br/>
        <w:tab/>
        <w:t xml:space="preserve"/>
        <w:tab/>
        <w:br/>
        <w:tab/>
        <w:t xml:space="preserve">Молителят основава молбата с твърдение, че е налице ново доказателство – решение № 4119/03.05.2022 г. на Върховния административен съд по административно дело № 6995/2021 г., петчленен състав, което би било от значение за делото и би довело до промяна в резултата по него. </w:t>
        <w:tab/>
        <w:br/>
        <w:tab/>
        <w:t xml:space="preserve"/>
        <w:tab/>
        <w:br/>
        <w:tab/>
        <w:t xml:space="preserve">Ответникът по молбата отговаря, че тя е недопустима, евентуално неоснователна. По същество възраженията са само досежно основателността на молбата – дали е ново по см. чл. 303, ал. 1, т. 1 ГПК доказателството и обстоятелството, което установява, а също доколко то има отношение към крайния резултат по материалноправни спор, предмет на решението, чиято отмяна се желае. 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за отмяна отговаря на изискванията по чл. 306 ГПК, подадена е от легитимна страна, в срок, срещу влязло в сила съдебно решение.</w:t>
        <w:tab/>
        <w:br/>
        <w:tab/>
        <w:t xml:space="preserve"/>
        <w:tab/>
        <w:br/>
        <w:tab/>
        <w:t xml:space="preserve">Правното основание на молбата е по чл. 303, ал. 1, т. 3 ГПК – твърди се, че въззивното решение, чиято отмяна се желае е основано на заповед на министъра на образованието и науката, която впоследствие е отменена с решение на Върховния административен съд.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С решение № 4119/03.05.2022 г. по адм. дело № 6995/2021 г. петчленен състав на Върховния административен съд е отменил заповед № РД-09-3271/31.11.2018 г. на министъра на образованието и науката, с която проф. д-р инж. Р. Д. е назначена от министъра, на осн. чл. 10, ал. 2, т. 6, б. „г“ от Закона за висшето образовани, вр. с чл. 35, ал. 1, т. 1 от Закона за развитието на академичния състав в РБ, за временно изпълняващ длъжността ректор на техническия университет – Варна за срок до избиране на нов ректор, но не за повече от шест месеца. </w:t>
        <w:tab/>
        <w:br/>
        <w:tab/>
        <w:t xml:space="preserve"/>
        <w:tab/>
        <w:br/>
        <w:tab/>
        <w:t xml:space="preserve">Въззивното решение на Варненския окръжен съд, чиято отмяна се желае, е постановено по иск с правно осн. чл. 214 КТ за заплащане на обезщетение в размер на 53 350 лв. за неправомерно отстраняване от работа на длъжността „ректор“ в периода 15.11.2018 г. – 30.06.2019 г. на Р. Н. В..</w:t>
        <w:tab/>
        <w:br/>
        <w:tab/>
        <w:t xml:space="preserve"/>
        <w:tab/>
        <w:br/>
        <w:tab/>
        <w:t xml:space="preserve">Въззивният съд, като потвърдил крайния резултат на първостепенния съд, отхвърлил претенцията, като изложил следните решаващи съображения: 1. Наличие на заповед № РД-09-3271 от 13.11.2018 г., издадена от министъра на образованието, с която фактически ищецът е отстранен от длъжност, като за временно изпълняващ е определена Д.; 2. Няма как да се ангажира отговорността на университета за отстраняването на Р. Н. В. от длъжност „ректор“, защото дори и след връчване заповедта на министъра, той е имал достъп до университета за дълъг период от време, като е продължил работата си в собствения ректорски кабинет, участвал е в заседания на Ректорския съвет. Той не е бил изобщо отстраняван от работа.</w:t>
        <w:tab/>
        <w:br/>
        <w:tab/>
        <w:t xml:space="preserve"/>
        <w:tab/>
        <w:br/>
        <w:tab/>
        <w:t xml:space="preserve">Отменената заповед на министъра на образованието и науката има отношение само към единия от съществените аргументи на въззивния съд да приеме искът за неоснователен. Варненският окръжен съд обаче е развил успоредно и други, независими от горното съображения, които според него също обуславят крайния извод за отхвърляне на иска по чл. 214 КТ и генералното заключение, че ищецът не е бил отстраняван от работа за исковия период от време. Доколко обосновани и законосъобразни са тези фактически и правни изводи на въззивния съд в настоящото производство няма как да се преценява.</w:t>
        <w:tab/>
        <w:br/>
        <w:tab/>
        <w:t xml:space="preserve"/>
        <w:tab/>
        <w:br/>
        <w:tab/>
        <w:t xml:space="preserve"> Следователно, решението на ВАС, макар и новопостановено, не би могло да промени изводът на въззивния съда относно резултата по материалноправния спор и това прави молбата по чл. 303, ал. 1, т. 1 ГПК неоснователна. </w:t>
        <w:tab/>
        <w:br/>
        <w:tab/>
        <w:t xml:space="preserve"/>
        <w:tab/>
        <w:br/>
        <w:tab/>
        <w:t xml:space="preserve">Предвид резултата, молителят няма право на съдебноделоводсни разноски.</w:t>
        <w:tab/>
        <w:br/>
        <w:tab/>
        <w:t xml:space="preserve"/>
        <w:tab/>
        <w:br/>
        <w:tab/>
        <w:t xml:space="preserve">Ответникът по молбата за отмяна е поискал присъждане на съдебноделоводни разноски по делото, но не е представил доказателства, че е сторил такива, поради което искането му е неоснователно.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БЕЗ УВАЖЕНИЕ молба на Р. Н. В. за отмяна на влязло в сила решение № 668/07.04.2021 г. на Варненския окръжен съд, постановено по гр. д. № 3368/2020 г., </w:t>
        <w:tab/>
        <w:br/>
        <w:tab/>
        <w:t xml:space="preserve"/>
        <w:tab/>
        <w:br/>
        <w:tab/>
        <w:t xml:space="preserve">РАЗНОСКИ не се присъждат.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