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№247/12.07.2018 по гр. д. №1059/2018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247</w:t>
        <w:tab/>
        <w:br/>
        <w:tab/>
        <w:t xml:space="preserve"> </w:t>
        <w:tab/>
        <w:br/>
        <w:tab/>
        <w:t xml:space="preserve">гр. София 12.07.2018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09 юли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гр. дело № 1059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подадена касационна жалба от ответника В. Л. Д., чрез адв.Н. А. срещу решение № 1494/28.11.2017 г. по в. гр. дело № 1457/2017 г. на Пловдивския окръжен съд, с което е потвърдено решение № 412/30.12.2016 г., поправено с решение № 149/16.05.2017 г. по гр. дело № 1241/2016 г. на Районен съд [населено място], с което е уважен предявен иск с правно основание чл.135 ЗЗД.</w:t>
        <w:tab/>
        <w:br/>
        <w:tab/>
        <w:t xml:space="preserve"> </w:t>
        <w:tab/>
        <w:br/>
        <w:tab/>
        <w:t xml:space="preserve">Поддържаните основания за неправилност на решението по чл.281,т.3 ГПК са нарушение на материалния закон и необоснованост. Искането е да се допусне касационно обжалване по поставените въпроси в изложението, да се отмени въззивното решение и се постанови друго, с което предявеният иск се отхвърли.</w:t>
        <w:tab/>
        <w:br/>
        <w:tab/>
        <w:t xml:space="preserve"> </w:t>
        <w:tab/>
        <w:br/>
        <w:tab/>
        <w:t xml:space="preserve">Към касационната жалба е приложено изложение на основания за допускане на касационно обжалване. В изложението е мотивирано и основание за допускане на касационно обжалване на въззивното решение на Пловдивския окръжен съд по чл.280,ал.2,пр.3 ГПК – поради очевидна неправилност.</w:t>
        <w:tab/>
        <w:br/>
        <w:tab/>
        <w:t xml:space="preserve"> </w:t>
        <w:tab/>
        <w:br/>
        <w:tab/>
        <w:t xml:space="preserve">Ответникът по касационната жалба Г. К. И., чрез адв.П. П. в писмен отговор е изразил становище за липса на сочените основания за допускане на касационно обжалване и за неоснователност на касационната жалба по същество.</w:t>
        <w:tab/>
        <w:br/>
        <w:tab/>
        <w:t xml:space="preserve"> </w:t>
        <w:tab/>
        <w:br/>
        <w:tab/>
        <w:t xml:space="preserve">Ответницата по касационната жалба С. Д. Д. не е изразила становище по жалбата.</w:t>
        <w:tab/>
        <w:br/>
        <w:tab/>
        <w:t xml:space="preserve"> </w:t>
        <w:tab/>
        <w:br/>
        <w:tab/>
        <w:t xml:space="preserve">Настоящият съдебен състав преценява, че производството по делото следва да се спре на основание чл.229,ал.1,т.6 ГПК. С определение от 04.06.2018 г. по конституционно дело № 10/2018 г. на Конституционния съд на РБългария е допуснато за разглеждане по същество искането на състав на ВКС за установяване на противоконституционност на чл.280,ал.2,пр.3 ГПК, обн.Д.в. бр.59 от 20.07.2007 г., в сила от 01.03.2008 г., посл. изм. и доп.Д.в.102 от 22.12.2017 г. в сила от 22.12.2017 г. в частта:”…. както и при очевидна неправилност”.</w:t>
        <w:tab/>
        <w:br/>
        <w:tab/>
        <w:t xml:space="preserve"> </w:t>
        <w:tab/>
        <w:br/>
        <w:tab/>
        <w:t xml:space="preserve">Съгласно чл.229,ал.1,т.6 ГПК съдът спира производството по делото, когато Конституционният съд е допуснал разглеждането по същество на искане, с което се оспорва конституционосъобразността на приложим по делото закон. В случая са налице предпоставките на чл.229,ал.1,т.6 ГПК, тъй като жалбоподателят мотивира доводи, че въззивното решение е очевидно неправилно – основание за допускане на касационно обжалване по чл.280,ал.2,пр.3 ГПК. С цитираното определение на Конституционния съд е допуснато за разглеждане по същество искането на състав на ВКС за установяване на противоконституционност на чл.280,ал.2,пр.3 ГПК.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гр. дело № 1059/2018 г. на ВКС, Четвърто гражданско отделение до постановяване на решение по конституционно дело № 10/2018 г. на Конституционния съд на РБългария.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ВКС в едноседмичен срок от съобщението.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ЧЛЕ,Н.: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