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№3880/30.07.2025 по гр. д. №2183/2024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3880/30.07.2025 г.ВЪРХОВЕН КАСАЦИОНЕН СЪД, ГРАЖДАНСКА КОЛЕГИЯ, ГРАЖДАНСКО ОТДЕЛЕНИЕ, в закрито заседание на деветнадесети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 : ДРАГОМИР ДРАГНЕВ </w:t>
        <w:tab/>
        <w:br/>
        <w:tab/>
        <w:t xml:space="preserve"/>
        <w:tab/>
        <w:br/>
        <w:tab/>
        <w:t xml:space="preserve">ЧЛЕНОВЕ : ФИЛИП ДИМИТРОВ</w:t>
        <w:tab/>
        <w:br/>
        <w:tab/>
        <w:t xml:space="preserve"/>
        <w:tab/>
        <w:br/>
        <w:tab/>
        <w:t xml:space="preserve"> ЗЛАТИНА РУБИЕВА </w:t>
        <w:tab/>
        <w:br/>
        <w:tab/>
        <w:t xml:space="preserve"/>
        <w:tab/>
        <w:br/>
        <w:tab/>
        <w:t xml:space="preserve">като разгледа, докладваното от съдия Рубиева гражданско дело № 2183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две касационни жалби, подадени срещу решение № 209 от 11.12.2023 г., постановено по в. гр. д. № 158/2021 г. по описа на Апелативен съд-Варна. </w:t>
        <w:tab/>
        <w:br/>
        <w:tab/>
        <w:t xml:space="preserve"/>
        <w:tab/>
        <w:br/>
        <w:tab/>
        <w:t xml:space="preserve">Съдът е сезиран и с частна жалба от Комисия за отнемане на незаконно придобитото имущество, подадена срещу определение № 166 от 28.02.2024 г. постановено по в. гр. д. № 158/2021 г. по описа на Апелативен съд-Варна.</w:t>
        <w:tab/>
        <w:br/>
        <w:tab/>
        <w:t xml:space="preserve"/>
        <w:tab/>
        <w:br/>
        <w:tab/>
        <w:t xml:space="preserve">Касаторът – Комисия за отнемане на незаконно придобитото имущество обжалва въззивното решение, с което е потвърдено решение № 39/16.11.2016 г. по гр. д. № 66/2010 г. по описа на Разградски окръжен съд в частта, с която е отхвърлен предявеният иск на КОНПИ, на основание чл. 28, ал.1 от ЗОПДИППД (отм.), срещу И. Т. С. в качеството му на ЕТ „БУРАН - И. С.“, както следва:</w:t>
        <w:tab/>
        <w:br/>
        <w:tab/>
        <w:t xml:space="preserve"/>
        <w:tab/>
        <w:br/>
        <w:tab/>
        <w:t xml:space="preserve">1. Сума в размер на 105 000 лв. вместо имот: Самостоятелен търговски обект в сграда - ЗАКУСВАЛНЯ, находяща се в [населено място], [улица] /четири/ на партерния етаж на жилищен блок, със застроена площ от 226.75 кв. м. /двеста двадесет и шест цяло и седемдесет и пет стотни/ възложен на купувач на публична продан - трето за спора лице с Постановление за възлагане на НИ от 16.06.2010 г. от ЧСИ Г. С., рег.№761 на КЧСИ по изп. дело № 151/2010 г. за сумата 105 013.00 лв.</w:t>
        <w:tab/>
        <w:br/>
        <w:tab/>
        <w:t xml:space="preserve"/>
        <w:tab/>
        <w:br/>
        <w:tab/>
        <w:t xml:space="preserve">2. Сума в размер на 34 500 лв. вместо имот: Обект - Магазин за платове, включващ недвижим имот с адрес: [населено място], [улица] /девет/, представляващ масивно - монолитна конструкция - традиционно изпълнение, със застроена площ от 106.40 кв. м. /сто и шест цяло и четиридесет стотни/, възложен на купувач на публична продан ПП - трето за спора лице с Постановление за възлагане на НИ от 16.06.2010 г. от ЧСИ Г. С. рег. №761 на КЧСИ по изп. дело № 151/2010 г. за сумата 38 051.00 лв.</w:t>
        <w:tab/>
        <w:br/>
        <w:tab/>
        <w:t xml:space="preserve"/>
        <w:tab/>
        <w:br/>
        <w:tab/>
        <w:t xml:space="preserve">3. Сума в размер на 35 250 лв. вместо имот: нежилищно партерно помещение, с административен адрес: [населено място], [улица] /пет/, представляващ самостоятелен обект в партерния етаж на масивна монолитна пететажна жилищна сграда с железобетонна конструкция, със застроена площ от 83 /осемдесет и три/ кв. м. възложен на купувач на публична продан - трето за спора лице с Постановление за възлагане на НИ от 30.07.2010 г. от ЧСИ Г. С., рег. №761 на КЧСИ по изп. дело № 151/2010 г. за сумата 40 314.00 лв.</w:t>
        <w:tab/>
        <w:br/>
        <w:tab/>
        <w:t xml:space="preserve"/>
        <w:tab/>
        <w:br/>
        <w:tab/>
        <w:t xml:space="preserve">4. Сума в размер на 24 750 лв. вместо имот: Самостоятелен търговски обект в сграда - МАГАЗИН, находящ се в [населено място], [община], област [област], [улица] на партерния етаж на четири етажна жилищна сграда, монолитна конструкция със застроена площ от 66.50 /шестдесет цяло и петдесет стотни/кв. м. и застроен обем от 209.65 /двеста и девет цяло шестдесет и пет стотни/ куб. м. /възложен на купувач на публична продан трето за спора лице с Постановление за възлагане на НИ от 30.07.2010 г. от ЧСИ Г. С., рег. №761 на КЧСИ по изп. дело № 151/2010 г. за сумата 63 081.16 лв.</w:t>
        <w:tab/>
        <w:br/>
        <w:tab/>
        <w:t xml:space="preserve"/>
        <w:tab/>
        <w:br/>
        <w:tab/>
        <w:t xml:space="preserve">5. Сума в размер на 46 500 лв. вместо имот: САМОСТОЯТЕЛЕН ТЪРГОВСКИ ОБЕКТ - МАГАЗИН ЗЗД РЕЗЕРВНИ ЧАСТИ, находящ се на партерния етаж на четиринадесет етажна масивна жилищна сграда, с носеща стоманобетонова конструкция, в жилищен блок № 4 /четири/ /“В.“/, на[жк], построен в [населено място], с обща застроена площ от 177.22 /сто седемдесет и седем цяло и двадесет и две стотни/ кв. м., възложен на купувач на публична продан - трето за спора лице с Постановление за възлагане на НИ от 30.07.2010 г. от ЧСИ Г. С., рег. № 761 на КЧСИ по изп. дело № 151/2010 г. за сумата 46 513.00 лв.</w:t>
        <w:tab/>
        <w:br/>
        <w:tab/>
        <w:t xml:space="preserve"/>
        <w:tab/>
        <w:br/>
        <w:tab/>
        <w:t xml:space="preserve">6. Сума в размер на 5 250 лв. вместо имот: Недвижим имот - помещения от бивш ресторант „О.“, с адрес: [населено място], пл. „М. ч.”, представляващ самостоятелен обект в едноетажна сграда, монолитна конструкция, със застроена площ от 106.23 /сто и шест цяло двадесет и три стотни/ кв. м. и застроен обем от 431.30 /четиристотин тридесет и едно цяло и тридесет стотни/ куб. м., състоящ се от две стаи, коридор и тоалетна, заедно със съответното право на строеж върху общинска земя, възложен на купувач на публична продан - трето за спора лице с Постановление за възлагане на НИ от ЧСИ Г. С., рег. №761 на КЧСИ по изп. дело № 151/2010 г. за сумата 15 650.15 лв.</w:t>
        <w:tab/>
        <w:br/>
        <w:tab/>
        <w:t xml:space="preserve"/>
        <w:tab/>
        <w:br/>
        <w:tab/>
        <w:t xml:space="preserve">7. Сума в размер на 31 500 лв. вместо имот: Самостоятелен обект в сграда - АДМИНИСТРАТИВЕН ОФИС, находящ се в [населено място], [улица] /четири, на партерния етаж на жилищен блок, със застроена площ от 96.60 /деветдесет и шест цяло и шестдесет стотни/ кв. м., състоящ се от три административни помещения, два коридора и сервизни помещения, възложен на купувач на публична продан - трето за спора лице с Постановление за възлагане на НИ от ЧСИ Г. С., рег. № 761 на КЧСИ по изп. дело №151/2010 г. за сумата 34 752.00 лв.</w:t>
        <w:tab/>
        <w:br/>
        <w:tab/>
        <w:t xml:space="preserve"/>
        <w:tab/>
        <w:br/>
        <w:tab/>
        <w:t xml:space="preserve">8. Сума в размер на 14 250 лв. вместо имот: САМОСТОЯТЕЛЕН ОБЕКТ с административно предназначение - ОФИС, находящ се на партерния етаж на четиринадесететажна масивна жилищна сграда, с носеща стоманобетонова конструкция, в жилищен блок № 4 /четири/ /“В.“/, на[жк], построен в [населено място], [община], област Разград, със застроена площ от 41.78 /четиридесет и едно цяло седемдесет и осем стотни/ кв. м./, възложен на купувач на публична продан - трето за спора лице с Постановление за възлагане на НИ от ЧСИ Г. С., рег. № 761 на КЧСИ по изп. дело № 151/2010 г. за сумата 14 263.00 лв.</w:t>
        <w:tab/>
        <w:br/>
        <w:tab/>
        <w:t xml:space="preserve"/>
        <w:tab/>
        <w:br/>
        <w:tab/>
        <w:t xml:space="preserve">9. Сума в размер на 6 013 лв. вместо имот: НЕДВИЖИМ ИМОТ представляващ СКЛАД за препарати, застроен върху 776 кв. м., от терен, целият от 3 916 /три хиляди деветстотин и шестнадесет/ кв. м., по плана на [населено място],разположен в района на ЖП Гара - Р., възложен на купувач на публична продан - трето за спора лице с Постановление за възлагане на НИ от ЧСИ Г. С., рег. №761 на КЧСИ по изп. дело №151/2010 г. за сумата 6013.00 лв.</w:t>
        <w:tab/>
        <w:br/>
        <w:tab/>
        <w:t xml:space="preserve"/>
        <w:tab/>
        <w:br/>
        <w:tab/>
        <w:t xml:space="preserve">10.Сума в размер на 67 513 лв. вместо имот: 3/4 ид. ч. от ДВОРНО МЯСТО от 14 000 /четиринадесет хиляди/ кв. м., находящо се в ГАРОВА ПРОМИШЛЕНА ЗОНА на [населено място], заедно с построените в него - МАСИВНА СГРАДА със застроена площ 666 /шестстотин шестдесет и шест/ кв. м., МАСИВНА СГРАДА със застроена площ 548 /петстотин четиридесет и седем/ кв. м., МАСИВНА СГРАДА със застроена площ 263 /двеста шестдесет и три/ кв. м., МАСИВНА СГРАДА със застроена площ 62 /шестдесет и два /кв. м., БЕНЗИНОСТАНЦИЯ /метална/ от 16 /шестнадесет/ кв. м., възложен на купувач на публична продан - трето за спора лице с Постановление за възлагане на НИ от ЧСИ Г. С., рег. № 761 на КЧСИ по изп. дело №151/2010 г. за сумата 67 513.00 лв./</w:t>
        <w:tab/>
        <w:br/>
        <w:tab/>
        <w:t xml:space="preserve"/>
        <w:tab/>
        <w:br/>
        <w:tab/>
        <w:t xml:space="preserve">11.Сума в размер на 158 625 лв. вместо имот: 3/4 ид. ч. от следните недвижими имоти: 11.1. ЗЕМЯ - парцел до ЖП гара Р., бивша земеделска земя, отдадена за промишлени нужди, включена в Гарова промишлена зона - Р., с площ от 36 040 /тридесет и шест хиляди и четиридесет/ кв. м., заедно с построените в него: 1.СКЛАД - едноетажна масивна сграда с метална конструкция, метална дограма с три портални метални врати с Ел и В и К инсталации, с изграден в склада офис с две помещения, с площ на склада от 840 /осемстотин и четиридесет/ кв. м. и площ на офиса от 60 /шестдесет/ кв. м.; 2.БИТОВИ ПОМЕЩЕНИЯ - едноетажна масивна сграда с тухлена конструкция, с дървена дограма и обособен санитарен възел - тоалетна с баня, с обща площ от 81.25 /осемдесет и едно цяло и двадесет и пет стотни/ кв. м.; 3. СКЛАД - едноетажна масивна сграда, разделена на две помещения, с площ от 540 /петстотин и четиридесет/ кв. м.; 4. НАВЕС - едноетажна масивна сграда от метална конструкция, със стени от три страни и с площ от 336 /триста тридесет и шест/ кв. м.; 5. НАВЕС - едноетажна масивна сграда от метална конструкция, със стени от три страни като сградата е разделена на две помещения съответно с площ от 240 /двеста и четиридесет/ кв. м. и 96 /деветдесет и шест/ кв. м. и обща площ от 336 /триста тридесет и шест/ кв. м.; 6. НАВЕС - едноетажна полумасивна сграда, с метална конструкция, с площ от 68,75 /шестдесет и осем цяло и седемдесет и пет стотни/ кв. м.; 7. СГРАДА КУХНЯ СЪС СТОЛОВА - едноетажна масивна сграда, със санитарен възел, с баня и тоалетна, с алуминиева дограма, без стъкла с площ от 123.25 /сто двадесет и три цяло и двадесет и пет стотни/ кв. м.; 8. СГРАДА КАНТАР - едноетажна масивна сграда, с бетонна конструкция, с две носещи метални колони и козирка, с площ от 12 /дванадесет/ кв. м. за сградата и 25 /двадесет и пет/ кв. м. за козирката; 9. ГАРАЖ - едноетажна масивна сграда, разделена на една двойна и три единични гаражни клетки и офис /незавършена тухлена постройка/ и навес, с обща площ от 327.50 /триста двадесет и седем цяло и петдесет стотни/ кв. м.; 10. ГАРАЖ -ДВОЕН едноетажна масивна сграда с метални портални врати, с площ от 27.50 /двадесет и седем цяло и петдесет стотни/ кв. м.; 11. СКЛАД - едноетажна масивна сграда, с метална дограма с три портални метални врати с Ел и В и К инсталации, с площ от 930 /деветстотин и тридесет/ кв. м.; 12. ТОАЛЕТНА - полумасивна сграда с площ от 9 /девет/ кв. м.; 13. АСФАЛТОВА ПЛОЩАДКА с площ от 10 000 /десет хиляди/ кв. м.; 14. ОГРАДА с метални и бетонови колчета, възложен на купувач на публична продан - трето за спора лице с Постановление за възлагане на НИ от ЧСИ Г. С., рег. №761 на КЧСИ по изп. дело № 151/2010 г. за сумата 158 638.00 лв.</w:t>
        <w:tab/>
        <w:br/>
        <w:tab/>
        <w:t xml:space="preserve"/>
        <w:tab/>
        <w:br/>
        <w:tab/>
        <w:t xml:space="preserve">12.Сума в размер на 82 513 лв. вместо имот: Поземлен имот, с площ от 1 365 /хиляда триста шестдесет и пет/ кв. м., находящ се в [населено място], област Разград, [улица], З. промишлена зона на [населено място], състоящ се от следните обекти: 1. Едноетажна масивна сграда - „Битова сграда на бензиностанция и газстанция“ със застроена площ от 36 /тридесет и шест/ кв. м. ; 2. Масивна метална постройка, тип „Навес“ /козирка/, със застроена площ от 166.35 /сто шестдесет и шест цяло тридесет и пет стотни/ кв. м.; 3. Масивна метална постройка - тип „Навес, покрит с поликарбонатни плоскости, със застроена площ от 40 /четиридесет /кв. м„ както и изградените и монтирани в имота подобрения, съоръжения и оборудване за газстанция и бензиностанция, в това число - подпорна стена с обща дължина от 76,70 /седемдесет и шест цяло и седемдесет стотни/ метра, бетонови и асфалтови пътища и площадки с обща площ от 636 /шестстотин тридесет и шест/ кв. м., подземно монтиран резервоар за пропан - бутан - 10 /десет/ куб. м., помпен възел, сигнализационна система, подземно монтиран резервоар за течни горива - 50 /петдесет/ куб. м., монтирана едностранна комбинирана колонка - помпа за течни горива, заедно с цялото налично оборудване - машини, съоръжения, агрегати и други движими вещи, които са неразделна част от този завършен в цялост търговски обект по плана на [населено място], целият с площ от 4 644 /четири хиляди шестстотин четиридесет и четири/ кв. м. - ведно е построения в него масивен склад, находящ се в североизточната част на парцела със застроена площ от 560 /петстотин и шестдесет/ кв. м., възложен на купувач на публична продан - трето за спора лице с Постановление за възлагане на НИ от ЧСИ Г. С., рег. № 761 на КЧСИ по изп. дело №151/2010 г. за сумата 82 513.00 лв.</w:t>
        <w:tab/>
        <w:br/>
        <w:tab/>
        <w:t xml:space="preserve"/>
        <w:tab/>
        <w:br/>
        <w:tab/>
        <w:t xml:space="preserve">13.Сума в размер на 3367.00 лв., вместо движима вещ: л. а. марка „Пежо 307 СВ“, с ДК [рег. номер на МПС] , възложен на купувач на публична продан - трето за спора лице с Постановление за възлагане на НИ от ЧСИ Г. С., рег. №761 на КЧСИ по изп. дело № 151/2010 г. за сумата 3 376.00 лв.</w:t>
        <w:tab/>
        <w:br/>
        <w:tab/>
        <w:t xml:space="preserve"/>
        <w:tab/>
        <w:br/>
        <w:tab/>
        <w:t xml:space="preserve">14.Сума в размер на 1 501.00 лв., вместо движима вещ: л. а. марка и модел „Мазда“ с ДК [рег. номер на МПС] , възложен на купувач на публична продан, трето за спора лице с Постановление за възлагане на НИ от ЧСИ Г. С., рег. № 761 на КЧСИ по изп. дело №151/2010 г. за сумата 1 501.00 лв. </w:t>
        <w:tab/>
        <w:br/>
        <w:tab/>
        <w:t xml:space="preserve"/>
        <w:tab/>
        <w:br/>
        <w:tab/>
        <w:t xml:space="preserve">Касаторът поддържа твърдение, че въззивният съд е изложил бланкетни мотиви, с които е приел, че изцяло потвърждава правните изводи на първоинстанционния съд, което води до неправилност на въззивното решение.</w:t>
        <w:tab/>
        <w:br/>
        <w:tab/>
        <w:t xml:space="preserve"/>
        <w:tab/>
        <w:br/>
        <w:tab/>
        <w:t xml:space="preserve">В срока по чл. 287, ал.1 ГПК ответниците са депозирали отговор, в който поддържат неоснователност на жалбата, като излагат подробни съображения.</w:t>
        <w:tab/>
        <w:br/>
        <w:tab/>
        <w:t xml:space="preserve"/>
        <w:tab/>
        <w:br/>
        <w:tab/>
        <w:t xml:space="preserve">Касаторите – ответници по исковете И. Т. С., М. Д. С., ЕТ “Буран-И. С.“, ЕТ „Томаза-М. С.“, „Ретиус-2002“ ООД и „Томаза“ ООД, чрез пълномощника си, обжалват въззивното решение, с което е потвърдено решение № 39/16.11.2016 г. по гр. д. № 66/2010 г. по описа на Разградски окръжен съд в частта, с която са уважени конститутивните искове на Комисия за отнемане на незаконно придобитото имущество. Излагат се доводи, че решението в обжалваната част е абсолютно несъвместимо с националния правен ред и очевидно неправилно. Поддържат се възражения, че са налице всички основания за допускане на касационното производство по реда на чл. 280, ал.1, т.1 ГПК и поради разрешаване на всички решаващи за спора правни въпроси в пряко противоречие както със задължителната, така и с утвърдената казуална практика на ВС и на ВКС.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касационните жалби са допустими.</w:t>
        <w:tab/>
        <w:br/>
        <w:tab/>
        <w:t xml:space="preserve"/>
        <w:tab/>
        <w:br/>
        <w:tab/>
        <w:t xml:space="preserve">Подадени са в срока по чл. 283 ГПК, от легитимирани страни, срещу подлежащ на обжалване съдебен акт, и отговарят на изискванията по чл. 284, ал. 1 и 2 ГПК.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 обжалване, съставът на Върховния касационен съд, Гражданско отделение, намира следното:</w:t>
        <w:tab/>
        <w:br/>
        <w:tab/>
        <w:t xml:space="preserve"/>
        <w:tab/>
        <w:br/>
        <w:tab/>
        <w:t xml:space="preserve">За да постанови обжалваното решение, въззивният състав е приел, че делото е образувано по повод мотивирано искане на Комисията за установяване на имущество, придобито от престъпна дейност /КУИППД/, чийто правоприемник е Комисията за отнемане на незаконно придобито имущество /КОНПИ/ за отнемане в полза на държавата на имущество, придобито от престъпна дейност, от физическите лица И. Т. С., М. Д. С., както и от ЕТ „Буран-И. С.” - [населено място], ЕТ „Томаза-М. Д.” - [населено място], „РЕТИУС - 2002“ ООД - [населено място] и „ТОМАЗА“ ООД - [населено място]. Посочил е, че ищецът е направил искане за постановяване на решение за отнемане в полза на държавата от ответниците на имущество в размер на 6 378 608.90 лв., на колкото е оценено придобитото през периода имущество на проверяваните, за което липсват данни за законни източници и което подлежи на отнемане съгласно ЗОПДИППД /отм./. Посочил е, че, изхождайки от началната дата на установената с присъда престъпна дейност на И. С. - м.02.1999 г., приема, че проверяваният период следва да бъде от м.02.1999 г. до 31.12.2009 г. От правна страна е приел, че, за да бъде отнето в полза на държавата имущество по реда на този закон е необходимо наличието на: наказателно преследване за престъпление, попадащо в обхвата на чл. 3, ал.1; придобиване на имущество със значителна стойност; липса на законен източник на средствата, с които това имущество е придобито и връзка между престъпната дейност и придобитото имущество. Констатирал е, че първата предпоставка на закона е налице - ответникът И. С. е признат за виновен в извършване на престъпление по чл. 252, ал.1 НК, пр.1 от НК, което попада в обхвата на чл.3, ал.1, т.15 ЗОПДИППД /отм./. Посочил е, че е доказана и втората предпоставка - придобито имущество е на значителна стойност по смисъла на § 1, т. 2 от ДР на ЗОПДИППД /отм./ - на стойност 133 392 636.03 лева, от които 131 216 768 неденом. лева и 2 0176 868 деноминирани лева или общо за 22 994.11 МРЗ, включващо недвижими имоти и МПС. Установил е, че за проверявания период ответниците са получили доходи в размер на 23 035.83 МРЗ. Констатирал е, че като техни разходи следва да се отчетат направените за издръжка, за придобиване на имущество и предоставяне на заеми на стойност в размер на 42 012.23 МРЗ. При извършената съпоставка на приетите величини е направил извод, че ответниците на са разполагали с достатъчно средства, за които е установен законен източник. Направил е заключение, че с оглед това е налице третата предпоставка за отнемане на имущество по ЗОПДИППД /отм./. Не е кредитирал част от допълнителните заключения на СИЕ, посочващи като приходи на ответниците суми от банкови сметки на непълнолетните им деца и от П. И. С. - брат на ответника; за сумата 3 000 000 лева, изтеглена на 4.01.1995 г. от ПЧБ, сумата 50 000 долара предадена от П. С. на И. С., 120 000 долара - дадени от дядото Т. С. на децата на ответниците и за лихвите върху депозити в милиони лева на името на М. Д. С.. Приел е, че за тези суми не е установен произход и законен източник. Отбелязал е, че дори и да се приеме, че в началото на инкриминирания период ответниците са разполагали със заявените средства в милиони лева, то единственият възможен извод е, че тези средства са послужили за осъществяването на инкриминираната дейност по чл. 252, ал.1 от НК, установена с влязла в сила присъда. Допълнил е, че с присъдата, предвид въведеното обвинение, не е установен конкретен размер на неправомерните доходи във вид на лихви, но въпреки това е направил заключение, че именно престъпната дейност, за която И. С. е признат за виновен, има връзка с придобиването на имущество след 01.02.1999 г. Посочил е, че по делото, по несъмнен начин е установено, че ответникът И. С. е придобил в проверявания период имущество в резултат на осъществена престъпна дейност, за което е признат за виновен в извършване на престъпление по чл. 252, ал. 1 предл. 1 от НК. В заключение е приел за основателно искането за отнемане от ответниците на имущество, придобито от престъпна дейност, на обща стойност 1 766 719.90 лв. Посочил е, че счита за неоснователно искането на Комисията за отнемане от ответниците физически лица на имущество, придобито в режим на СИО преди установения начален момент на инкриминираната дейност, като е посочил, че не може да бъде направена връзка между тази дейност и придобитото имущество до 01.02.1999 г. По отношение на неуважената претенцията на КОНПИ по отношение на сумите /посочени в 14 пункта в решението на ОС Разград/, получени от продажбата на съответните имоти и движими вещи в рамките на изпълнителното производство по изп. дело № 151/2010 г. по описа на ЧСИ Г. С., рег. № 761 на КЧСИ е препратил към мотивите на първостепенния съд, с което е потвърдил решението на ОС-Разград изцяло.</w:t>
        <w:tab/>
        <w:br/>
        <w:tab/>
        <w:t xml:space="preserve"/>
        <w:tab/>
        <w:br/>
        <w:tab/>
        <w:t xml:space="preserve">В изложението по чл. 284, ал. 3, т. 1 ГПК към касационните жалби и на двете страни, в хипотезата на чл. 280, ал. 1, т. 1 ГПК, са поставени въпроси, свързани най-общо с необходимостта от установяване на връзка /пряка или косвена/ между престъпната дейност и придобитите имуществени права. Твърди се, че този въпрос е решен в противоречие с практиката на ВКС - противоречие на решението с разрешенията дадени в ТР № 7/2013 г. от 30.06.2014 г. на ОСГК на ВКС, както и със задължителната практиката на ВКС - решение № 242 от 10.02.2021 г. по гр. д. № 4499/2019 г. на ВКС, ГК, IV ГО и цитираните в същото решения на ВКС.</w:t>
        <w:tab/>
        <w:br/>
        <w:tab/>
        <w:t xml:space="preserve"/>
        <w:tab/>
        <w:br/>
        <w:tab/>
        <w:t xml:space="preserve">Съобразно т. 1 от ТР № 1/19.02.2010 г. на ОСГТК на ВКС съдът обобщава и уточнява поставените въпроси в следния материалноправен въпрос: При постановяване на своето решение трябва ли съдът да изследва и да изложи мотивирани съображения дали от събраните доказателствата се установява или не изискваната от Закона причинна връзка (пряка или косвена) между престъпната дейност по чл. 3, ал. 1 ЗОПДИППД (отм.) и придобиването на имуществото от ответника ?. </w:t>
        <w:tab/>
        <w:br/>
        <w:tab/>
        <w:t xml:space="preserve"/>
        <w:tab/>
        <w:br/>
        <w:tab/>
        <w:t xml:space="preserve">Настоящият съдебен състав счита, че така формулираният въпрос е включен в предмета на спора и е обуславящ правните изводи на съда по конкретното дело. </w:t>
        <w:tab/>
        <w:br/>
        <w:tab/>
        <w:t xml:space="preserve"/>
        <w:tab/>
        <w:br/>
        <w:tab/>
        <w:t xml:space="preserve">Въззивното решение следва да бъде допуснато до касационен контрол за проверка за наличието на твърдяното от двете страни противоречие със задължителната съдебна практика. </w:t>
        <w:tab/>
        <w:br/>
        <w:tab/>
        <w:t xml:space="preserve"/>
        <w:tab/>
        <w:br/>
        <w:tab/>
        <w:t xml:space="preserve">В заключение: касационното обжалване следва да се допусне на основание чл. 280, ал. 1, т. 1 от ГПК по правния въпрос, уточнен от съда /съобразно т. 1 от ТР № 1/19.02.2010 г. на ОСГТК на ВКС/.</w:t>
        <w:tab/>
        <w:br/>
        <w:tab/>
        <w:t xml:space="preserve"/>
        <w:tab/>
        <w:br/>
        <w:tab/>
        <w:t xml:space="preserve">Касаторът – ищец - Комисия за отнемане на незаконно придобитото имущество не дължи заплащане на държавна такса.</w:t>
        <w:tab/>
        <w:br/>
        <w:tab/>
        <w:t xml:space="preserve"/>
        <w:tab/>
        <w:br/>
        <w:tab/>
        <w:t xml:space="preserve">Касаторите – ответници дължат да заплатят държавна такса в общ размер 43 355 лв.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касационното обжалване на решение № 209 от 11.12.2023 г., постановено по в. гр. д. № 158/2021 г. по описа на Апелативен съд-Варна.</w:t>
        <w:tab/>
        <w:br/>
        <w:tab/>
        <w:t xml:space="preserve"/>
        <w:tab/>
        <w:br/>
        <w:tab/>
        <w:t xml:space="preserve">УКАЗВА на И. Т. С., М. Д. С., ЕТ “Буран-И. С.“, ЕТ „Томаза-М. С.“, „Ретиус-2002“ ООД и „Томаза“ ООД в едноседмичен срок от съобщението да представят доказателства за внесена по сметка на ВКС държавна такса в размер на 43 355 лв.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След представяне на вносен документ за платена държавна такса, делото да се докладва на Председателя на ІV г. о. на ВКС за насрочване в открито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