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№90/09.07.2018 по нак. д. №694/2018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</w:t>
        <w:tab/>
        <w:br/>
        <w:tab/>
        <w:t xml:space="preserve"> </w:t>
        <w:tab/>
        <w:br/>
        <w:tab/>
        <w:t xml:space="preserve">София, 09.07.2018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девети юли през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КРАСИМИР ХАРАЛАМПИЕВ</w:t>
        <w:tab/>
        <w:br/>
        <w:tab/>
        <w:t xml:space="preserve"> </w:t>
        <w:tab/>
        <w:br/>
        <w:tab/>
        <w:t xml:space="preserve">ЧЛЕНОВЕ: 1. БИСЕР ТРОЯНОВ </w:t>
        <w:tab/>
        <w:br/>
        <w:tab/>
        <w:t xml:space="preserve"> </w:t>
        <w:tab/>
        <w:br/>
        <w:tab/>
        <w:t xml:space="preserve">2. РУМЕН ПЕТРОВ</w:t>
        <w:tab/>
        <w:br/>
        <w:tab/>
        <w:t xml:space="preserve"> </w:t>
        <w:tab/>
        <w:br/>
        <w:tab/>
        <w:t xml:space="preserve">разгледа докладваното от съдия Троянов н. ч.д. № 694 по описа за 2018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 от НПК за разрешаване на повдигнат спор за подсъдност между Софийския градски съд и Софийския военен съд.</w:t>
        <w:tab/>
        <w:br/>
        <w:tab/>
        <w:t xml:space="preserve"> </w:t>
        <w:tab/>
        <w:br/>
        <w:tab/>
        <w:t xml:space="preserve">Прокурор Мария Михайлова при Върховната касационна прокуратура е изразила писмено становище, че компетентен да разгледа делото е Софийският градски съд, за което са развити подробни съображения по приложимото право.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съобрази материалите по делото, намери следното:</w:t>
        <w:tab/>
        <w:br/>
        <w:tab/>
        <w:t xml:space="preserve"> </w:t>
        <w:tab/>
        <w:br/>
        <w:tab/>
        <w:t xml:space="preserve">Пред касационната инстанция са образувани четири частни наказателни дела, съответно с №№ 692/ 2018 г., № 693/ 2018 г., № 694/ 2018 г. и № 695/ 2018 г., за повдигната препирня за подсъдност спрямо едно и също наказателно производство, поради което спорът се решава по идентичен начин. Предвид невъзможността Върховният касационен съд да обедини четирите частни производства в едно, съдебните актове са с еднакво съдържание. Касационният съдебен състав, разгледал посочените частни наказателни производства, е определен съобразно разпореждане № 48/ 26.06.2018 г. на заместник-председателя на ВКС и председател на Наказателна колегия, негова резолюция от 04.07.2018 г. и автоматичен начин на разпределение на съдията-докладчик, затова съдебният състав се състои от едни и същи членове на Наказателната колегия.</w:t>
        <w:tab/>
        <w:br/>
        <w:tab/>
        <w:t xml:space="preserve"> </w:t>
        <w:tab/>
        <w:br/>
        <w:tab/>
        <w:t xml:space="preserve"> Повдигнатият от Софийския военен съд спор за подсъдност със Софийски градски съд е по повод постъпили по д. п. № ІІ-048/ 1999 г., по описа на Софийска военно-окръжна прокуратура, молби от четирима граждани – И. Д. Л., Е. М. А., Р. Х. А. и Ф. О. М. за ускоряване на наказателното производство по реда на чл. 368-369 от НПК. </w:t>
        <w:tab/>
        <w:br/>
        <w:tab/>
        <w:t xml:space="preserve"> </w:t>
        <w:tab/>
        <w:br/>
        <w:tab/>
        <w:t xml:space="preserve">Делото е изпратено от Софийската военно-окръжна прокуратура на Софийски градски съд, който с определение № 2705 от 14.06.2018 г. по н. ч.д. № 2489/ 2018 г. е прекратил съдебното производство и приел, че не е компетентен да го разгледа, позовавайки се на §37, ал. 2 от ЗИДНПК (обн., ДВ, бр. 109/ 2008 г.) и чл. 396 от НПК.</w:t>
        <w:tab/>
        <w:br/>
        <w:tab/>
        <w:t xml:space="preserve"> </w:t>
        <w:tab/>
        <w:br/>
        <w:tab/>
        <w:t xml:space="preserve">Софийският военен съд, с определение № 206 от 27.06.2018 г. по н. ч.д. № 254/ 2018 г. прекратил образуваното пред него съдебно производство и също намирайки, че не е компетентен да разгледа искането за ускоряване на наказателното производство, прекратил делото и повдигнал спор за подсъдност.</w:t>
        <w:tab/>
        <w:br/>
        <w:tab/>
        <w:t xml:space="preserve"> </w:t>
        <w:tab/>
        <w:br/>
        <w:tab/>
        <w:t xml:space="preserve">Върховният касационен съд намира, че местно компетентен да разгледа съдебното ускорително производство е Софийският градски съд.</w:t>
        <w:tab/>
        <w:br/>
        <w:tab/>
        <w:t xml:space="preserve"> </w:t>
        <w:tab/>
        <w:br/>
        <w:tab/>
        <w:t xml:space="preserve">Досъдебното производство се е движело по особените правила за разглеждането му от военната прокуратура затова, защото един от обвиняемите по делото е бил о. з. генерал Д. С., който в качеството му на министър на вътрешните работи е обвинен за това, че в периода от 08.05.1984 г. до 15.12.1988 г. извършил деяние по чл. 387, ал. 2 във вр. с чл. 26 във вр. с чл. 20, ал. 2 от НК, за което бил подбуден от обвиняемите Т. Ж. (председател на Държавния съвет) и Г. А. (министър-председател). Наказателното производство срещу обвиняемите С. и Ж. било прекратено след настъпването на смъртта им (с постановление от 29.09.1998 г. за Т. Ж. и с постановление от 28.12.1999 г. за С.), но продължило да бъде висящо за обв. Г. А.. Правните основания наложили досъдебното производство като подсъдно на военните съдилища отпаднали – със смъртта на обв. С., който единствен от всички обвиняеми подлежал на съдене от военен съд и с последвалите изменения в чл. 396 от НПК (преди това – чл. 388 от НПК отм., </w:t>
        <w:tab/>
        <w:br/>
        <w:tab/>
        <w:t xml:space="preserve"> </w:t>
        <w:tab/>
        <w:br/>
        <w:tab/>
        <w:t xml:space="preserve">Подсъдността на делата пред военните съдилища се определя от специалната норма на чл. 396 от НПК съобразно длъжностното качество на субекта на престъпление, преценявано към момента на извършване на престъплението, а не според систематичното място на престъпленията в глава тринадесета от НК „Военни престъпления“, в чийто раздел трети е регламентиран съставът по чл. 387 от НК. Производството срещу обв. Г. А. се е движело по особените правила, заради качеството му съучастник в деянието с лице, подлежащо на съдене от военен съд (в т. ч. и чл. 31 от НПК отм., сега – чл. 40 от НПК). След прекратяване на наказателното производство спрямо обв. С., делото подлежи на разглеждане вече по общите правила и затова не е подсъдно на военните съдилища.</w:t>
        <w:tab/>
        <w:br/>
        <w:tab/>
        <w:t xml:space="preserve"> </w:t>
        <w:tab/>
        <w:br/>
        <w:tab/>
        <w:t xml:space="preserve">С влизането в сила на §37, ал. 2 от ЗИДНПК (ДВ, бр. 109/ 2008 г.), на който неправилно се позовал Софийският градски съд, се въвежда изключение от общото правило за промяна в подсъдността на някои наказателни производства, като се запазва компетентността на органа упражнявал вече ръководство и контрол над конкретното дело, защото според текста на закона – неприключените досъдебни производства се довършват от органите, пред които са висящи. Следователно Софийската военно-окръжна прокуратура е задължена да приключи д. п. № ІІ-048/ 1999 г. (тук не се разглеждат въпросите с давността). </w:t>
        <w:tab/>
        <w:br/>
        <w:tab/>
        <w:t xml:space="preserve"> </w:t>
        <w:tab/>
        <w:br/>
        <w:tab/>
        <w:t xml:space="preserve">Законът не е въвел други специални изисквания за заварените дела, поради което новообразуваните досъдебни или съдебни производства се подчиняват на новите правила за определя на подсъдността им. Ето защо в случаите, когато решаването на въпросите по д. п. № ІІ-048/ 1999 г., по описа на Софийска военно-окръжна прокуратура, налага разглеждането им по съдебен ред, компетентният съд се определя по действащите към съответния момент общи процесуални правила.</w:t>
        <w:tab/>
        <w:br/>
        <w:tab/>
        <w:t xml:space="preserve"> </w:t>
        <w:tab/>
        <w:br/>
        <w:tab/>
        <w:t xml:space="preserve">Съгласно разпоредбата на чл. 35, ал. 3 от НПК делата за престъпления от общ характер, извършени от членове на Министерския съвет, са подсъдни като първа инстанция на Софийски градски съд. И тъй като с четири молби от български граждани е поискано провеждането на ускорително производство по реда на глава двадесет и шеста (чл. чл. 368-369) от НПК, то компетентен да ги разгледа е Софийският градски съд, комуто делото следва да бъде изпратено.</w:t>
        <w:tab/>
        <w:br/>
        <w:tab/>
        <w:t xml:space="preserve"> </w:t>
        <w:tab/>
        <w:br/>
        <w:tab/>
        <w:t xml:space="preserve">Върховният касационен съд използва възможността да обърне внимание на съответните административни ръководители от Софийски градски съд и от Софийски военен съд, които неправилно образували отделни съдебни производства по всяко от постъпилите искания, въпреки връзката помежду им с досъдебното производство, по което са направени. Смущаващ е случаят, при който Софийският градски съд е образувал четири самостоятелни производства за ускоряване на едно и също досъдебно производство, а по-рано Софийският военен съд е образувал 156 частни дела (от № 49/ 2018 г. до № 204/ 2018 г., по описа на съда) – всяко по искане на заедно постъпили на 19.03.2018 г. заявления от 156 български граждани, които дори не били решени по същество или изпратени на компетентния съд, а върнати обратно на Софийската военно-окръжна прокуратура на 16.05.2018 г. (всички 156 броя определения са постановени на 04.05.2018 г.); като на 21.05.2018 г. постъпили отново 4 искания, изпратени на Софийски градски съд, по които по-късно Софийски военен съд повдигнал препирня също с четири отделни съдебни производства.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на основание чл. 44, от НПК</w:t>
        <w:tab/>
        <w:br/>
        <w:tab/>
        <w:t xml:space="preserve"> </w:t>
        <w:tab/>
        <w:br/>
        <w:tab/>
        <w:t xml:space="preserve">О П Р Е Д ЕЛ И: </w:t>
        <w:tab/>
        <w:br/>
        <w:tab/>
        <w:t xml:space="preserve"> </w:t>
        <w:tab/>
        <w:br/>
        <w:tab/>
        <w:t xml:space="preserve"> ИЗПРАЩА н. ч.д. № 254/2018 г. (прекратено), по описа на Софийски военен съд, за разглеждане от Софийски градски съд. </w:t>
        <w:tab/>
        <w:br/>
        <w:tab/>
        <w:t xml:space="preserve"> </w:t>
        <w:tab/>
        <w:br/>
        <w:tab/>
        <w:t xml:space="preserve"> Препис от определението да се изпрати на Софийски военен съд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