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№1588/19.12.2018 по адм. д. №7391/2018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А.Й.К, гр. С., против решение № 732/16.04.2018 г., постановено по адм. д. № 372/2018 г. по описа на Административен съд Бургас.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не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основателна по следните съображения.</w:t>
        <w:tab/>
        <w:br/>
        <w:tab/>
        <w:t xml:space="preserve">Първоинстанционният съд е бил сезиран с жалба от А.Й.К против заповед № 49/04.12.2017 г. на кмета на община С., с която е разпоредено премахването на незаконно поставен преместваем обект "навес", находящ се в УПИ Х-512, кв. 50, по плана на гр. С.. Съдът е отхвърлил жалбата като неоснователна.</w:t>
        <w:tab/>
        <w:br/>
        <w:tab/>
        <w:t xml:space="preserve">Решението е валидно и допустимо, но незаконосъобразно. За да постанови акта си решаващият съд не е съобразил фактите по делото с приложимите законови норми, в резултат на което е достигнал до неверни правни изводи.</w:t>
        <w:tab/>
        <w:br/>
        <w:tab/>
        <w:t xml:space="preserve">С оспорената заповед, на основание чл. 56 и чл. 57а, ал. 1 ЗУТ е наредено премахване на навес, изграден над външно стълбище към първи етаж на описаната жилищна сграда, собственост на няколко физически лица, изградена в собствения им УПИ.</w:t>
        <w:tab/>
        <w:br/>
        <w:tab/>
        <w:t xml:space="preserve">Нормата на чл. 56, ал. 1 ЗУТ, предвижда поставянето на преместваеми увеселителни обекти и преместваеми обекти за търговски и други обслужващи дейности - павилиони, кабини, маси, зарядни колонки за електрически превозни средства, както и други елементи на градското обзавеждане (спирки на масовия градски транспорт, пейки, осветителни тела, съдове за събиране на отпадъци, чешми, фонтани, часовници и други).</w:t>
        <w:tab/>
        <w:br/>
        <w:tab/>
        <w:t xml:space="preserve">Налице е легално определение за "преместваем обект" в § 5, т. 80 ДР ЗУТ - обект, предназначен за увеселителна, търговска или друга обслужваща дейност, който може след отделянето му от повърхността и от мрежите на техническата инфраструктура да бъде преместван в пространството, без да губи своята индивидуализация и възможност да бъде ползван на друго място със същото или с подобно предназначение на това, за което е ползван на мястото, от което е отделен, като поставянето му и/или премахването му не изменя трайно субстанцията или начина на ползване на земята, както и на обекта, върху който се поставя или от който се отделя.</w:t>
        <w:tab/>
        <w:br/>
        <w:tab/>
        <w:t xml:space="preserve">Критериите за преценка дали даден обект е преместваем или не са два, като те трябва да бъдат изпълнени кумулативно: предназначението и естеството на обекта, а именно, увеселителен, за търговски и за други обслужващи дейности от вида на изброените в разпоредбите и възможността за отделянето му от повърхността и от мрежите на техническата инфраструктура и за преместването му в пространството, без да губи своята индивидуализация и възможност да бъде ползван на друго място със същото или с подобно предназначение на това, за което е ползван на мястото, от което е отделен.</w:t>
        <w:tab/>
        <w:br/>
        <w:tab/>
        <w:t xml:space="preserve">Характеристиките на процесния навес, описани подробно в заповедта и в констативния протокол от 25.10.2017 г., въз основа на който е издадена, изключват определянето му като "преместваем обект" по смисъла на закона. Поради това, независимо че съгласно заключението на СТЕ той отговаря на втория критерий, разпоредбата на чл. 57а, ал. 1 ЗУТ е приложена при липса на кумулативното наличие на предвидените в закона материални предпоставки, а съдебното решение, с което е прието, че издадената заповед е законосъобразна, се явява неправилно поради нарушение на материалния закон.</w:t>
        <w:tab/>
        <w:br/>
        <w:tab/>
        <w:t xml:space="preserve">Решението е валидно и допустимо, но неправилно. За да постанови акта си решаващият съд не е извършил цялостна и задълбочена преценка на доказателствата по делото, както и доводите и възраженията на страните, вкл. релевантните за съда факти и обстоятелства. Това е довело до формираното на неверни правни изводи. Постановеният административен акт е незаконосъобразен и като го е оставил в сила решаващият съд е постановил едно неправилно решение, което следва да бъде отменено и вместо него - постановено друго, с което да се уважи жалбата като основателна, а процесната заповед да се отмени.</w:t>
        <w:tab/>
        <w:br/>
        <w:tab/>
        <w:t xml:space="preserve">Налице са отменителните основания на чл. 209, т. 3 АПК, решението като незаконосъобразно следва да бъде отменено, а касационната жалба - уважена. С оглед изхода на делото и своевременно направеното искане, в тази връзка, на касаторката следва да се присъдят направените в това производство разноски в размер на 315 лв.</w:t>
        <w:tab/>
        <w:br/>
        <w:tab/>
        <w:t xml:space="preserve">Воден от изложените съображения и на осн. чл. 221 ал. 2 вр. чл. 222 ал. 1 АПК Върховният административен съд, второ отделение, в настоящия съставРЕШИ: </w:t>
        <w:tab/>
        <w:br/>
        <w:tab/>
        <w:t xml:space="preserve">ОТМЕНЯ решение № 732/16.04.2018 г., постановено по адм. д. № 372/2018 г. по описа на Административен съд Бургас и вместо него ПОСТАНОВЯВА:</w:t>
        <w:tab/>
        <w:br/>
        <w:tab/>
        <w:t xml:space="preserve">ОТММЕНЯ заповед № 49/04.12.2017 г. на кмета на община С., с която е разпоредено премахването на незаконно поставен преместваем обект "навес", находящ се в УПИ Х-512, кв. 50, по плана на гр. С..</w:t>
        <w:tab/>
        <w:br/>
        <w:tab/>
        <w:t xml:space="preserve">ОСЪЖДА О. С да заплати на А.Й.К наравените по делото разноски в размер на 315 лева. РЕШЕНИЕТО е окончателно.Производството е по чл. 208 и сл. АПК.</w:t>
        <w:tab/>
        <w:br/>
        <w:tab/>
        <w:t xml:space="preserve">Образувано е по касационна жалба на А.К, гр. [населено място], против решение № 732/16.04.2018 г., постановено по адм. д. № 372/2018 г. по описа на Административен съд Бургас.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не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основателна по следните съображения.</w:t>
        <w:tab/>
        <w:br/>
        <w:tab/>
        <w:t xml:space="preserve">Първоинстанционният съд е бил сезиран с жалба от А.К против заповед № 49/04.12.2017 г. на кмета на община С., с която е разпоредено премахването на незаконно поставен преместваем обект "навес", находящ се в УПИ Х-512, кв. 50, по плана на гр. С.. Съдът е отхвърлил жалбата като неоснователна.</w:t>
        <w:tab/>
        <w:br/>
        <w:tab/>
        <w:t xml:space="preserve">Решението е валидно и допустимо, но незаконосъобразно. За да постанови акта си решаващият съд не е съобразил фактите по делото с приложимите законови норми, в резултат на което е достигнал до неверни правни изводи.</w:t>
        <w:tab/>
        <w:br/>
        <w:tab/>
        <w:t xml:space="preserve">С оспорената заповед, на основание чл. 56 и чл. 57а, ал. 1 ЗУТ е наредено премахване на навес, изграден над външно стълбище към първи етаж на описаната жилищна сграда, собственост на няколко физически лица, изградена в собствения им УПИ.</w:t>
        <w:tab/>
        <w:br/>
        <w:tab/>
        <w:t xml:space="preserve">Нормата на чл. 56, ал. 1 ЗУТ, предвижда поставянето на преместваеми увеселителни обекти и преместваеми обекти за търговски и други обслужващи дейности - павилиони, кабини, маси, зарядни колонки за електрически превозни средства, както и други елементи на градското обзавеждане (спирки на масовия градски транспорт, пейки, осветителни тела, съдове за събиране на отпадъци, чешми, фонтани, часовници и други).</w:t>
        <w:tab/>
        <w:br/>
        <w:tab/>
        <w:t xml:space="preserve">Налице е легално определение за "преместваем обект" в § 5, т. 80 ДР ЗУТ - обект, предназначен за увеселителна, търговска или друга обслужваща дейност, който може след отделянето му от повърхността и от мрежите на техническата инфраструктура да бъде преместван в пространството, без да губи своята индивидуализация и възможност да бъде ползван на друго място със същото или с подобно предназначение на това, за което е ползван на мястото, от което е отделен, като поставянето му и/или премахването му не изменя трайно субстанцията или начина на ползване на земята, както и на обекта, върху който се поставя или от който се отделя.</w:t>
        <w:tab/>
        <w:br/>
        <w:tab/>
        <w:t xml:space="preserve">Критериите за преценка дали даден обект е преместваем или не са два, като те трябва да бъдат изпълнени кумулативно: предназначението и естеството на обекта, а именно, увеселителен, за търговски и за други обслужващи дейности от вида на изброените в разпоредбите и възможността за отделянето му от повърхността и от мрежите на техническата инфраструктура и за преместването му в пространството, без да губи своята индивидуализация и възможност да бъде ползван на друго място със същото или с подобно предназначение на това, за което е ползван на мястото, от което е отделен.</w:t>
        <w:tab/>
        <w:br/>
        <w:tab/>
        <w:t xml:space="preserve">Характеристиките на процесния навес, описани подробно в заповедта и в констативния протокол от 25.10.2017 г., въз основа на който е издадена, изключват определянето му като "преместваем обект" по смисъла на закона. Поради това, независимо че съгласно заключението на СТЕ той отговаря на втория критерий, разпоредбата на чл. 57а, ал. 1 ЗУТ е приложена при липса на кумулативното наличие на предвидените в закона материални предпоставки, а съдебното решение, с което е прието, че издадената заповед е законосъобразна, се явява неправилно поради нарушение на материалния закон.</w:t>
        <w:tab/>
        <w:br/>
        <w:tab/>
        <w:t xml:space="preserve">Решението е валидно и допустимо, но неправилно. За да постанови акта си решаващият съд не е извършил цялостна и задълбочена преценка на доказателствата по делото, както и доводите и възраженията на страните, вкл. релевантните за съда факти и обстоятелства. Това е довело до формираното на неверни правни изводи. Постановеният административен акт е незаконосъобразен и като го е оставил в сила решаващият съд е постановил едно неправилно решение, което следва да бъде отменено и вместо него - постановено друго, с което да се уважи жалбата като основателна, а процесната заповед да се отмени.</w:t>
        <w:tab/>
        <w:br/>
        <w:tab/>
        <w:t xml:space="preserve">Налице са отменителните основания на чл. 209, т. 3 АПК, решението като незаконосъобразно следва да бъде отменено, а касационната жалба - уважена. С оглед изхода на делото и своевременно направеното искане, в тази връзка, на касаторката следва да се присъдят направените в това производство разноски в размер на 315 лв.</w:t>
        <w:tab/>
        <w:br/>
        <w:tab/>
        <w:t xml:space="preserve">Воден от изложените съображения и на осн. чл. 221 ал. 2 вр. чл. 222 ал. 1 АПК Върховният административен съд, второ отделение, в настоящия състав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732/16.04.2018 г., постановено по адм. д. № 372/2018 г. по описа на Административен съд Бургас и вместо него ПОСТАНОВЯВА:</w:t>
        <w:tab/>
        <w:br/>
        <w:tab/>
        <w:t xml:space="preserve">ОТММЕНЯ заповед № 49/04.12.2017 г. на кмета на община С., с която е разпоредено премахването на незаконно поставен преместваем обект "навес", находящ се в УПИ Х-512, кв. 50, по плана на гр. С..</w:t>
        <w:tab/>
        <w:br/>
        <w:tab/>
        <w:t xml:space="preserve">ОСЪЖДА О. С да заплати на А.К наравените по делото разноски в размер на 315 лева.</w:t>
        <w:tab/>
        <w:br/>
        <w:tab/>
        <w:t xml:space="preserve">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