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№4413/21.12.2022 по ч.гр.д. №4706/2022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4413</w:t>
        <w:tab/>
        <w:br/>
        <w:tab/>
        <w:t xml:space="preserve"/>
        <w:tab/>
        <w:br/>
        <w:tab/>
        <w:t xml:space="preserve">гр. София, 21.12.2022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петнадесети декември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МАРГАРИТА ГЕОРГИЕВА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4706 по описа на Върховния касационен съд за 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изр.2 ГПК.</w:t>
        <w:tab/>
        <w:br/>
        <w:tab/>
        <w:t xml:space="preserve"/>
        <w:tab/>
        <w:br/>
        <w:tab/>
        <w:t xml:space="preserve">Образувано е по частна жалба, подадена от Д. П. Д. срещу определение №50337/05.10.2022 г. постановено по постановено по гр. д. № 3246/2022 г. на ВКС, III г. о., с което е оставeна без разглеждане молба вх. № 26309/14.02.2022 г. на Д. П. Д., с искане за отмяна на решение № ІІ-66-45/16.09.2013 г. по гр. д. № 18778/2012 на СРС, ГО, 66 с., като недопустима.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С оглед разпоредбата на чл. 274, ал. 2, изр. 2 ГПК постановеното определение на предходния тричленен състав на ВКС, с което е оставена без разглеждане молбата за отмяна на влязлото в сила решение, подлежи на обжалване пред друг състав на ВКС и с оглед спазване на срока по чл. 275, ал. 1 ГПК настоящето производство е процесуално допустимо.</w:t>
        <w:tab/>
        <w:br/>
        <w:tab/>
        <w:t xml:space="preserve"/>
        <w:tab/>
        <w:br/>
        <w:tab/>
        <w:t xml:space="preserve">Разгледана по същество, частната жалба е неоснователна, по следните съображения:</w:t>
        <w:tab/>
        <w:br/>
        <w:tab/>
        <w:t xml:space="preserve"/>
        <w:tab/>
        <w:br/>
        <w:tab/>
        <w:t xml:space="preserve">За да остави без разглеждане подадената молба за отмяна, предходният тричленен състав на ВКС се позовал на ТР №5 от 14.11.2012 г. по тълк. дело №5/2012 г. на ОСГТК на ВКС, в което е прието, че на отмяна по чл.303 ал.1 т.2 ГПК подлежи влязло в сила решение, когато по надлежния съдебен ред се установи неистинност на документ, на показания на свидетел, на заключение на вещо лице, върху което е основано решението, или престъпно действие на страната, на нейния представител, на член от състава на съда или на връчител във връзка с решаване на делото. Общото в тези хипотези е, че източник на неправилността на решението е извършено престъпление. Процесуалният способ за установяване на престъпление е с влязла в сила присъда, респ. споразумение по НПК или с установителен иск за факта на престъплението по чл.124 ал.5 ГПК в случаите, при които наказателно преследване е изключено поради някоя от причините, предвидени в НПК. Посочено е, че само наличието на всички тези предпоставки обуславя отмяна на влязлото в сила решение на основание чл.303 ал.1 т.2 пр.1 ГПК. Посочено е, че в случая молителят не твърди, че е налице някой от изброените влезли в сила актове, с които по съдебен ред е установена неистинност на сочените от него документи, нито са представени доказателства за това. Поради това на основание т.10 от ТР №7 от 31.07.2017 г. по тълк. дело №7/2014 г. на ОСГТК на ВКС, е прието, че молбата за отмяна, е недопустима. </w:t>
        <w:tab/>
        <w:br/>
        <w:tab/>
        <w:t xml:space="preserve"/>
        <w:tab/>
        <w:br/>
        <w:tab/>
        <w:t xml:space="preserve">Настоящият състав на ВКС намира направения извод за недопустимост на молбата за отмяна на решението на СРС за правилен, поради което обжалваното определение следва да се потвърди.</w:t>
        <w:tab/>
        <w:br/>
        <w:tab/>
        <w:t xml:space="preserve"/>
        <w:tab/>
        <w:br/>
        <w:tab/>
        <w:t xml:space="preserve">Следва да бъде потвърдена констатацията, че молбата не съдържа изложение на фактически обстоятелства, които да могат да бъдат подведени под някоя от хипотезите, визирани в т. 2 на чл. 303, ал. 1 ГПК. Разпоредбата изисква по съдебен ред да бъде установена неистинност на документ, на показания на свидетел, на заключение на вещо лице, на които е основано решението. Твърденията на молителя, че по делото са налице документи с невярно съдържание /вкл. исковата молба, въз основа на която е образувано/ не покриват нито една от посочените хипотези. С оглед на това и предвид изричните разяснения относно изискванията за редовност на молбите за отмяна, дадени в т. 10 на Тълкувателно решение № 7/2014 г. на ОСГТК, то молбата за отмяна на посоченото основание правилно е оставена без разглеждане, като недопустима.</w:t>
        <w:tab/>
        <w:br/>
        <w:tab/>
        <w:t xml:space="preserve"/>
        <w:tab/>
        <w:br/>
        <w:tab/>
        <w:t xml:space="preserve">По изложените съображения частната жалба е неоснователна, а обжалваното пред настоящия състав на ВКС определение следва да бъде потвърдено.</w:t>
        <w:tab/>
        <w:br/>
        <w:tab/>
        <w:t xml:space="preserve"/>
        <w:tab/>
        <w:br/>
        <w:tab/>
        <w:t xml:space="preserve">Предвид на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№50337/05.10.2022 г. постановено по постановено по гр. д. № 3246/2022 г. на ВКС, III г.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