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№4410/20.12.2022 по ч.гр.д. №4738/2022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1№ 4410/20.12.2022 г.Върховен касационен съд на Република България, Гражданска колегия, Четвърто отделение в закритото съдебно заседание на деветнадесети декември две хиляди двадесет и втора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Анелия Цановаразгледа докладваното от съдия Михайлова ч. гр. д. № 4738 по описа за 2022 г.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Обжалвано е разпореждане № 2895/05.08.2022 г. по гр. д. № 1541/2022 г., с което Софийски апелативен съд на основание чл. 262, ал. 2, т. 2 ГПК е върнал въззивната жалба на В. Г. В. срещу решение № 266997/16.12.2021 г. по гр. д. № 11766/2018 г. на Софийски градски съд.</w:t>
        <w:tab/>
        <w:br/>
        <w:tab/>
        <w:t xml:space="preserve"/>
        <w:tab/>
        <w:br/>
        <w:tab/>
        <w:t xml:space="preserve">Разпореждането се обжалва от В. В. с довод, че е поправил в срок нередовностите на въззивната жалба.</w:t>
        <w:tab/>
        <w:br/>
        <w:tab/>
        <w:t xml:space="preserve"/>
        <w:tab/>
        <w:br/>
        <w:tab/>
        <w:t xml:space="preserve">Настоящият състав приема, че частната жалба е с допустим предмет (арг. от чл. 274, ал. 1, т. 1 ГПК); в негова компетентност (арг. от чл. 274, ал. 2, изр. 1, пр. 1 ГПК); подадена е от процесуално легитимирана страна (разпореждането отрича за жалбоподателя надлежното упражняване на правото на въззивна жалба), спазен е срокът по чл. 275, ал. 1 ГПК и всички останали предпоставки за редовност и допустимост на частната жалба. Тя е основателна. Съображения:</w:t>
        <w:tab/>
        <w:br/>
        <w:tab/>
        <w:t xml:space="preserve"/>
        <w:tab/>
        <w:br/>
        <w:tab/>
        <w:t xml:space="preserve">Въззивната жалба срещу първоинстанционното решение, по която е образувано делото пред Софийския апелативен съд, не е била подписана. В адресната й част се сочи да е изготвена от адв. С. Г.. Адв. С. Г. не е упълномощен да представлява жалбоподателя пред втората инстанция. Поради това в правилното приложение на чл. 262, ал. 1, вр. чл. 260, т. 7 и чл. 261, т. 2 ГПК с разпореждане от 08.06.2022 г. Софийският апелативен съд е дал указания на жалбоподателя и 1-седмичен срок, в който да подпише въззивната жалба, или да заяви, че я потвърждава, или да представи пълномощното на адв. С. Г. с подписана въззивна жалба. </w:t>
        <w:tab/>
        <w:br/>
        <w:tab/>
        <w:t xml:space="preserve"/>
        <w:tab/>
        <w:br/>
        <w:tab/>
        <w:t xml:space="preserve">Разпореждането е връчено на адвоката без представителна власт. Връчването е нередовно и не обвързва жалбоподателя. Съгласно чл. 54 ГПК, нередовното връчване се смята за извършено в момента, в който съобщението действително е достигнало до адресата. В случая, това е моментът, в който по дело пред Софийския апелативен съд постъпват пълномощното на адв. С. Г. и подписана въззивна жалба, т. е. указанията с разпореждането от 08.06.2022 г. са изпълнени в същия момент, в който чл. 54 ГПК фингира, че е връчено на жалбоподателя.</w:t>
        <w:tab/>
        <w:br/>
        <w:tab/>
        <w:t xml:space="preserve"/>
        <w:tab/>
        <w:br/>
        <w:tab/>
        <w:t xml:space="preserve">Настоящият състав следва да отмени обжалваното разпореждане. С него Софийският апелативен съд е приложил неправилно санкционната последица по чл. 262, ал. 2, т. 2 ГПК, връщайки въззивна жалба с отстранени нередовности.</w:t>
        <w:tab/>
        <w:br/>
        <w:tab/>
        <w:t xml:space="preserve"/>
        <w:tab/>
        <w:br/>
        <w:tab/>
        <w:t xml:space="preserve">При тези мотиви, съдътОПРЕДЕЛИ :ОТМЕНЯ разпореждане № 2895/05.08.2022 г. по гр. д. № 1541/2022 г. на Софийски апелативен съд.</w:t>
        <w:tab/>
        <w:br/>
        <w:tab/>
        <w:t xml:space="preserve"/>
        <w:tab/>
        <w:br/>
        <w:tab/>
        <w:t xml:space="preserve">ВРЪЩА делото за насрочване на открито съдебно заседание – приключена е процедурата по администриране на въззивната жалбата и няма доказателствени искания до Софийския апелативен съд.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