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№1433/01.12.2014 по адм. д. №7747/2014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 .</w:t>
        <w:tab/>
        <w:br/>
        <w:tab/>
        <w:t xml:space="preserve">Образувано е по касационна жалба, подадена от Е. Д. К., от град Харманли, срещу решение 55/29.04.2014 г. по адм. д. 58/2014 г. на Административен съд Хасково, с което е отхвърлена жалбата му срещу заповед 354/06.02.2014 г., издадена от директора на ОД на МВР-Хасково. Касаторът поддържа в касационната жалба, че обжалваното решение е неправилно като навежда доводи за необоснованост, материално правна незаконосъобразност . Иска се отмяната му.</w:t>
        <w:tab/>
        <w:br/>
        <w:tab/>
        <w:t xml:space="preserve">Ответникът по касационна жалба - Директора на ОД на МВР-Хасково, в писмен отговор, оспорва касационната жалба като неоснователна.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тричленен състав на пето отделение, като прецени допустимостта на касационната жалба и наведените в нея отменителни касационни основания, съгласно чл. 209 от АПК</w:t>
        <w:tab/>
        <w:br/>
        <w:tab/>
        <w:t xml:space="preserve">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</w:t>
        <w:tab/>
        <w:br/>
        <w:tab/>
        <w:t xml:space="preserve">С обжалваното решение е отхвърлено оспорването по жалба на Каракостов срещу заповед 354/06.02.2014 г., издадена от директора на ОДМВР-Хасково, с която на основание чл. 245, ал. 1, т. 7, б. "д" ,</w:t>
        <w:tab/>
        <w:br/>
        <w:tab/>
        <w:t xml:space="preserve">чл. 179, ал. 1, т. 2, предл. първо от Закона за министерството на вътрешните работи /ЗМВР/</w:t>
        <w:tab/>
        <w:br/>
        <w:tab/>
        <w:t xml:space="preserve">прекратява служебното правоотношение на служителя поради обективна невъзможност да изпълнява служебните си задължения. С влязла в сила присъда 363/04.12.1998 г. по НОХД 363/1998 г. по описа на Военен съд-П. Е. К. е признат за виновен за извършено умишлено престъпление от общ характер-по чл.131,т.1 и т.2, във вр. с чл.130,ал.1 НК и на основание чл. 55, ал. 1,,т.2 б. "б" НК</w:t>
        <w:tab/>
        <w:br/>
        <w:tab/>
        <w:t xml:space="preserve">- е наложено наказание - Глоба, в размер на 10 000 лева, поради което не отговаря на изискванията на чл. 179, ал. 1, т. 2 от ЗМВР</w:t>
        <w:tab/>
        <w:br/>
        <w:tab/>
        <w:t xml:space="preserve">за заемане на държавна служба в системата на МВР. Съдът е приел, че обжалваната заповед е постановена от компетентен орган и при спазване на законоустановените правила в производството по нейното издаване, при правилно приложение на материално правните разпоредби.</w:t>
        <w:tab/>
        <w:br/>
        <w:tab/>
        <w:t xml:space="preserve">Решението е правилно. Доводите на касатора за липса на основание за освобождаване от служба, както и че последиците от административното наказание са заличени са неоснователни. Предпоставките на чл. 245, ал. 1, т. 7, б. "д" от ЗМВР</w:t>
        <w:tab/>
        <w:br/>
        <w:tab/>
        <w:t xml:space="preserve">за прекратяване на служебното правоотношение са осъществени. Съгласно разпоредбата, служебното правоотношение на държавния служител се прекратява при наличие на обстоятелства по чл. 179, ал. 1, т. 2 от ЗМВР</w:t>
        <w:tab/>
        <w:br/>
        <w:tab/>
        <w:t xml:space="preserve">, едно от които е държавният служител да е осъден. От анализа на чл. 245 от ЗМВР</w:t>
        <w:tab/>
        <w:br/>
        <w:tab/>
        <w:t xml:space="preserve">следва да се направи извод, че към служителите на МВР се поставя изискването във всеки един момент от изпълнението на службата да отговарят на поставеното с чл. 179, ал. 1, т 2 от ЗМВР</w:t>
        <w:tab/>
        <w:br/>
        <w:tab/>
        <w:t xml:space="preserve">изискване. Това е и причината, поради която в първата хипотеза на същия текст, изрично е посочено, че служител на МВР може да бъде лице, което не е осъждано за умишлено престъпление от общ характер, независимо от реабилитацията и поради която няма предвиден законов срок и при освобождаване от наказателна отговорност по</w:t>
        <w:tab/>
        <w:br/>
        <w:tab/>
        <w:t xml:space="preserve">чл. 78а от НК</w:t>
        <w:tab/>
        <w:br/>
        <w:tab/>
        <w:t xml:space="preserve">, след изтичането на който, последиците от съдебното решение се заличават с оглед изискванията за заемане на държавна служба по</w:t>
        <w:tab/>
        <w:br/>
        <w:tab/>
        <w:t xml:space="preserve">ЗМВР</w:t>
        <w:tab/>
        <w:br/>
        <w:tab/>
        <w:t xml:space="preserve">.</w:t>
        <w:tab/>
        <w:br/>
        <w:tab/>
        <w:t xml:space="preserve">С разпоредбите, послужили като основание за издаване на оспорената заповед се създават единни критерии за заемане на държавна служба в МВР към всички служители във ведомството, независимо от времето на назначаването им. Критерият - неосъждано лице, независимо от реабилитацията, между другото важи в пълна сила за всички правозащитни и право охранителни органи. Същият е завишен/изключва реабилитацията и то във всичките й проявени форми /, за да отговори в най пълна степен на обществените изисквания към тези органи и лицата влизащи в състава им. Именно израз на всичко това е изричното законодателно уреждане - служба в МВР да заема, само лице, което не е осъждано, независимо дали същото е реабилитирано по смисъла на наказателните закони .</w:t>
        <w:tab/>
        <w:br/>
        <w:tab/>
        <w:t xml:space="preserve">С оглед изложеното решението като правилно следва да бъде оставено в сила.</w:t>
        <w:tab/>
        <w:br/>
        <w:tab/>
        <w:t xml:space="preserve">Водим от горното, Върховния административен съд, състав на Пето отделение</w:t>
        <w:tab/>
        <w:br/>
        <w:tab/>
        <w:t xml:space="preserve">РЕШИ:</w:t>
        <w:tab/>
        <w:br/>
        <w:tab/>
        <w:t xml:space="preserve">ОСТАВЯ В СИЛА решение 55/29.04.2014 г. по адм. д. 58/2014 г. на Административен съд Хасково.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В. Г./п/ Е. М.</w:t>
        <w:tab/>
        <w:br/>
        <w:tab/>
        <w:t xml:space="preserve">Е.М.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