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№5253/12.05.2015 по адм. д. №7955/2014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жалба на А. Х. срещу решение 502 от 23.08.2013 г. на Министерски съвет на Р. Б. (обн. в ДВ, бр. 77 от 03.09.2013 г.) за отчуждаване на имоти и части от имоти частна собственост, за държавна нужда за изграждане на обект "Път Е-79 Даскалово-Дупница от км 287+8450 до км 305+220 преоткосиране, пътен възел Боснек при км 299+137, пътен възел Старо село при км 301+862 и реконструкция на техническа инфраструктура на територията на област П., в частта му, с която е определено парично обезщетение за отчуждавания поземлен имот, намиращ се в землището на село Боснек, представляващ имот по ПП 14029 и нов 114203 и паричното обезщетение за отчуждаваната част от имот нов 114256 в землището н с. Б.. Жалбоподателя поддържа, че административна оценка за отчуждаваните имоти е незаконосъобразна и същата следва да бъде увеличена. Претендират се и разноски по делото.</w:t>
        <w:tab/>
        <w:br/>
        <w:tab/>
        <w:t xml:space="preserve">Ответникът по делото - Министерският съвет на РБ, чрез процесуалния си представител счита жалбата за неоснователна и иска отхвърлянето й.</w:t>
        <w:tab/>
        <w:br/>
        <w:tab/>
        <w:t xml:space="preserve">Заинтересованите страни министърът на финансите, министърът на регионалното развитие и благоустройството и А. П. инфраструктура, чрез процесуалните си представители поддържат изложеното от ответната страна.</w:t>
        <w:tab/>
        <w:br/>
        <w:tab/>
        <w:t xml:space="preserve">Върховният административен съд - трето отделение, след като прецени данните по делото и обсъди доводите на страните, констатира, че жалбата е процесуално допустима като редовно подадена от надлежна страна и в срока по чл. 38, ал. 1 от ЗДС. Разгледана по същество, е неоснователна по следните съображения:</w:t>
        <w:tab/>
        <w:br/>
        <w:tab/>
        <w:t xml:space="preserve">На основание процедура по чл. 34а, във вр. с чл. 33 и 34б ЗДС с Решение 502 на МС от 03.08.2013 г. от А. Х. са отчуждени:</w:t>
        <w:tab/>
        <w:br/>
        <w:tab/>
        <w:t xml:space="preserve">общо 0,844 дка от имот 14029, нов 114203 ЕКАТТЕ 05760, намиращ се в землището на с. Б., община П., с размер на обезщетението 211 лева;</w:t>
        <w:tab/>
        <w:br/>
        <w:tab/>
        <w:t xml:space="preserve">общо 1,111 дка от имот 14029, нов 114256, ЕКАТТЕ 05760, намиращ се в землището на с. Б., община П., с обща площ 1,213 дка, при размер на обезщетението за отчуждената част278 лева.</w:t>
        <w:tab/>
        <w:br/>
        <w:tab/>
        <w:t xml:space="preserve">Стойността на определеното обезщетение от административният орган е посочена въз основа на оценка, извършена по реда на чл. 32, ал. 3, т. 3 от ЗДС, поради липса на установени пазарни свидетелства, позволяващи определянето на пазарни цени. Имотите са разглеждани като горски територии.</w:t>
        <w:tab/>
        <w:br/>
        <w:tab/>
        <w:t xml:space="preserve">С определение от 21.07.2014 г. по делото е допусната съдебнооценителна експертиза, която да даде заключение за пазарната стойност на отчуждаваните имоти, съобразно разпоредбата на чл. 32, ал. 2 от ЗДС. Поради липса на установени по делото относими пазарни свидетелства, позволяващи определянето на пазарна цена, вещото лице е изготвило заключението по реда на чл. 32, ал. 3, т. 3 от ЗДС.</w:t>
        <w:tab/>
        <w:br/>
        <w:tab/>
        <w:t xml:space="preserve">Според заключението, определената в административното производство стойност на отчуждаваните горски територии практически като кран резултат са равнява на остойностяването направено в експертизата.</w:t>
        <w:tab/>
        <w:br/>
        <w:tab/>
        <w:t xml:space="preserve">При така установеното по делото и като съобрази, че страните не оспорват установените от вещото лице характеристики на отчуждаваните горски имоти, съдът намира, че определеното от административния орган обезщетение е законосъобразно определено по реда на чл. 32, ал. 3, т. 3 от ЗДС.</w:t>
        <w:tab/>
        <w:br/>
        <w:tab/>
        <w:t xml:space="preserve">При така изложеното, оспорването на отчуждителното решение се явява неоснователно, респ. жалбата следва да бъде отхвърлена. С оглед изхода на делото, исканията на жалбоподателите за присъждане на разноски следва да бъдат отклонени, а доколкото такива искания не са направени от ответната и заинтересованите страни, то съдът не дължи произнасяне.</w:t>
        <w:tab/>
        <w:br/>
        <w:tab/>
        <w:t xml:space="preserve">Воден от горното, Върховният административен съд, Трето отделение РЕШИ: ОТХВЪРЛЯ жалбата на А. А. Х. срещу</w:t>
        <w:tab/>
        <w:br/>
        <w:tab/>
        <w:t xml:space="preserve">решение 502 от 23.08.2013 г. на Министерски съвет на Р. Б. (обн. в ДВ, бр. 77 от 03.09.2013 г.) за отчуждаване на имоти и части от имоти частна собственост, за държавна нужда за изграждане на обект "Път Е-79 Даскалово-Дупница от км 287+8450 до км 305+220 преоткосиране, пътен възел Боснек при км 299+137, пътен възел Старо село при км 301+862 и реконструкция на техническа инфраструктура на територията на област П., в частта му, с която е определен размерът на паричното обезщетение за отчуждаваните имоти, намиращи се е в землището на село Боснек, представляващи имоти с нови 114203, 114256. Решението е окончателно. Вярно с оригинала, ПРЕДСЕДАТЕЛ: /п/ С. Х. секретар: ЧЛЕНОВЕ: /п/ И. А.а/п/ С. Б. И.А.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