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№180/28.10.2020 по ч.гр.д. №2682/2020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180</w:t>
        <w:tab/>
        <w:br/>
        <w:tab/>
        <w:t xml:space="preserve"> </w:t>
        <w:tab/>
        <w:br/>
        <w:tab/>
        <w:t xml:space="preserve">гр. София, 28.10.2020 г.</w:t>
        <w:tab/>
        <w:br/>
        <w:tab/>
        <w:t xml:space="preserve"> </w:t>
        <w:tab/>
        <w:br/>
        <w:tab/>
        <w:t xml:space="preserve">В ИМЕТО НА НАРОДАВърховният касационен съд на Р. Б, Второ гражданско отделение, в закрито заседание на двадесет и първи октомври, две хиляди и двадесета година, в състав:</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w:t>
        <w:tab/>
        <w:br/>
        <w:tab/>
        <w:t xml:space="preserve"> </w:t>
        <w:tab/>
        <w:br/>
        <w:tab/>
        <w:t xml:space="preserve"> като изслуша докладваното от съдията Първанова ч. гр. дело № 2682/2020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274, ал. 3, т. 2 ГПК.</w:t>
        <w:tab/>
        <w:br/>
        <w:tab/>
        <w:t xml:space="preserve"> </w:t>
        <w:tab/>
        <w:br/>
        <w:tab/>
        <w:t xml:space="preserve"> Образувано е по частна касационна жалба вх. № 2690/21.07.2020 г. на нотариус Г. Г. срещу определение № 211/07.07.2020 г., постановено по ч. гр. д. № 159/2020 г. по описа на Окръжен съд – Търговище, с което е потвърдено определение № 13/17.06.2020 г. на съдия по вписванията при Районен съд – Търговище, с което е отказано вписване на нотариален акт за продажба № 168, том I, рег. № 1432, нот. дело № 119/2020 г. Поддържат се оплаквания за неправилност на обжалваното определение поради нарушение на материалния закон, съществено нарушение на съдопроизводствените правила и необоснованост – касационни основания по чл. 281, т. 3 ГПК.</w:t>
        <w:tab/>
        <w:br/>
        <w:tab/>
        <w:t xml:space="preserve"> </w:t>
        <w:tab/>
        <w:br/>
        <w:tab/>
        <w:t xml:space="preserve"> В изложението на основанията за допускане касационно обжалване на въззивното определение се поддържат тези по чл. 280, ал. 1, т. 1 и т. 3 ГПК, по следните въпроси: 1./ Има ли основания съдията по вписванията, който е лишен от възможност да дава указания при установена нередовност, да приложи последиците на чл. 183 ГПК спрямо изискваната съгласно чл. 6, ал. 3, изр. 2 от Правилник за вписванията /ПВ/ скица – копие от кадастралната карта, представена от страната като обикновено копие, а не в оригинал или заверен препис, и да я изключи като документ, въпреки че в копието се съдържат всички данни, индивидуализиращи издадения документ, и ако това е така, следва ли въззивният съд, констатирайки нередовността на представения документ да изиска надлежното му представяне; 2./ Следва ли да се приравни на липса на изпълнение на чл. 6, ал. 3, изр. 2 от Правилника по вписванията представянето на копие на скицата – копие от кадастралната карта, а не на неин оригинал или заверен препис, при законова възможност съдията по вписванията да извърши справка за автентичност на съдържащата се в копието информация, предвид възможния достъп и регламентирана двустранна връзка между кадастъра и имотния регистър и обменът на данни, предвиден в ЗКИР, както и ако страната е представила други относими и изходящи от СГКК скици/схеми. Поддържа се противоречие на въззивното определение по поставените въпроси с ТР № 7/2013 г. по т. д. № 7/2012 г., ОСГТК, ВКС, с определения на ВКС - № 196/2013 г. по гр. д. № 2544/2013 г., I г. о., № 189/2014 г. по гр. д. № 868/2014 г., IV г. о., №88/2019 г. по ч. гр. д. № 354/2019 г., І г. о., определение № 157/2019 г. по ч. гр. д. № 3014/2019 г., I г. о. Твърди се и очевидна неправилност на въззивното определение, обоснована с погрешния според касатора извод на съда за приравняване на грешно заверен, но иначе съществуващ и официално издаден документ по чл. 6, ал. 3, изр. 2 ПВ, на несъществуващ такъв.</w:t>
        <w:tab/>
        <w:br/>
        <w:tab/>
        <w:t xml:space="preserve"> </w:t>
        <w:tab/>
        <w:br/>
        <w:tab/>
        <w:t xml:space="preserve">Частната касационна жалба е постъпила в срока по чл. 275, ал. 1 ГПК срещу определение на въззивен съд, което подлежи на обжалване съгласно чл. 274, ал. 3, т. 2 ГПК и е процесуално допустима. </w:t>
        <w:tab/>
        <w:br/>
        <w:tab/>
        <w:t xml:space="preserve"> </w:t>
        <w:tab/>
        <w:br/>
        <w:tab/>
        <w:t xml:space="preserve">За да се произнесе относно наличието на предпоставките по чл. 280, ал. 1 ГПК за допускане на касационно обжалване, Върховният касационен състав, II г. о., взе предвид следното: </w:t>
        <w:tab/>
        <w:br/>
        <w:tab/>
        <w:t xml:space="preserve"> </w:t>
        <w:tab/>
        <w:br/>
        <w:tab/>
        <w:t xml:space="preserve"> С обжалваното определение е потвърдено определение № 13/17.06.2020 г. на съдия по вписванията при Районен съд – Търговище, с което е отказано вписване на нотариален акт за продажба № 168, том I, рег. № 1432, нот. дело № 119/2020 г. на нотариус Г. Г., с рег. № 223 при НК.</w:t>
        <w:tab/>
        <w:br/>
        <w:tab/>
        <w:t xml:space="preserve"> </w:t>
        <w:tab/>
        <w:br/>
        <w:tab/>
        <w:t xml:space="preserve">Пред съдията по вписванията при Районен съд – Търговище е подадена молба за вписване на процесния нотариален акт за продажба на недвижим имот № 168. Съдията по вписване е посочил, че представената схема за самостоятелен обект № 15-119645/06.02.2020 е в копие, на гърба на което в щемпел на нотариус Г. Г. е посочено „…удостоверява подписите върху този документ, положени от приносител..“, и е счел, че молбата не отговаря на изискванията на чл. 6, ал. 3, изр. 2 ПВ, вр. чл. 55, ал. 3 ЗКИР, тъй като приложената скица не е официален документ по смисъла на чл. 178 ГПК. За да се ползва с обвързваща доказателствена сила, последната следва да бъде представена в оригинал или официално заверен препис. </w:t>
        <w:tab/>
        <w:br/>
        <w:tab/>
        <w:t xml:space="preserve"> </w:t>
        <w:tab/>
        <w:br/>
        <w:tab/>
        <w:t xml:space="preserve"> За да постанови обжалваното определение, въззивният съд е приел, че с оглед разясненията на т. 6 от ТР № 7/2013 г. по т. д. № 7/2012 г. на ОСГТК, ВКС, липсата на скица – копие от кадастралната карта по чл. 6, ал. 3, изр. второ ПВ е основание за постановяване на отказ за вписване. Констатирал е, че в конкретния случай молителят е представил ксерокопие на схема на самостоятелен обект № 15-119645/06.02.2020, като същото е с неотносимо удостоверяване от нотариуса на подписа на приносителя, чийто подпис процесната схема поначало не съдържа. Приел е, че представената схема не представлява официален документ по смисъла на чл. 55, ал. 1 ЗКИР, нито нотариално заверен препис на същата, поради което е заключил, че не са спазени изискванията на чл. 6, ал. 3, изр. второ ПВ, респ. постановеният отказ е законосъобразен и като такъв следва да бъде потвърден.</w:t>
        <w:tab/>
        <w:br/>
        <w:tab/>
        <w:t xml:space="preserve"> </w:t>
        <w:tab/>
        <w:br/>
        <w:tab/>
        <w:t xml:space="preserve">Върховният касационен съд, състав на ІІ г. о., приема, че не са налице предпоставките за допускане касационно обжалване на определението, поради следното:</w:t>
        <w:tab/>
        <w:br/>
        <w:tab/>
        <w:t xml:space="preserve"> </w:t>
        <w:tab/>
        <w:br/>
        <w:tab/>
        <w:t xml:space="preserve"> Съгласно ТР № 1/19.02.2010 г. по тълк. д. № 1/2009 г., ОСГТК, ВКС, допускането на касационно обжалване предпоставя с въззивното решение /определение/ да е разрешен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т. 1 - т. 3 на чл. 280, ал. 1 ГПК. Материалноправният или процесуалноправен въпрос трябва да е от значение за изхода по конкретното дело и за формиране решаващата воля на съда, но не и за правилността на обжалваното решение /определение/, за възприемането на фактическата обстановка от въззивния съд или за обсъждане на събраните по делото доказателства. Посоченият правен въпрос като общо основание за допускане до касационен контрол, определя рамките, в които Върховният касационен съд е длъжен да селектира касационните частни жалби. Задължението на жалбоподателя по чл. 284, ал. 1, т. 3 ГПК за точно и мотивирано изложение на касационните основания е относимо и към основанията за допускане на касационно обжалване, съдържащи се в приложението към касационната жалба по ал. 3, т. 1 на същата правна норма.</w:t>
        <w:tab/>
        <w:br/>
        <w:tab/>
        <w:t xml:space="preserve"> </w:t>
        <w:tab/>
        <w:br/>
        <w:tab/>
        <w:t xml:space="preserve"> В конкретния случай по поставените въпроси не може да се допусне касационно обжалване на въззивното определение на сочените основания по чл.280,ал.1,т.1 и т.3 ГПК. Липсва противоречие с посочената практика на ВКС. Определение №189/2014г., касаещо въпрос за преценка съдържанието на съдебно решение, което е представено за вписване, която може да извърши съдията по вписване, е неотносимо. Определение №88/2019г. разглежда неотносим към процесния случай въпрос “при представена комбинирана скица на поземления имот и намиращите се в него сгради, от която са видни данните, необходими за вписване, съгласно разпоредбата на чл.6,ал.3 ПВ, вр. чл.60,т.1-7 ЗКИР,, и в която скица има данни за идентификатора на сградите, площ, предназначение и етажност, дали е необходимо условие към молбата за вписване да се приложи и скица за всяка сграда“. Определение № 157/2019г. също разглежда неотносим казус за вписване на препис на искова молба, преценката, която съдията по вписване може да прави относно представителната власт на пълномощника и съобразяване правилата на ПВ, относими към вписване на искови молби. В определение № 196/2013г. е прието, че съгласно чл.77, ал.2,т.1 ЗКИР към молбата за вписване на акт, касаещ недвижим имот в район с одобрена кадастрална карта, се прилага скица-копие от кадастралната карта с извлечение от кадастралния регистър на недвижимите имоти.В този смисъл е и разпоредбата на чл.6,ал.3, изр.2 ПВ. Законът въвежда такова изискване, за да се индивидуализира имотът и да се съберат данните, които съгласно чл.60 ЗКИР се вписват в част „А“ на партидата. Тези данни се съдържат в скица-образец по чл.31 от Наредба №3/2005г. за съдържанието и поддържането на кадастралните картии регистри, но могат и да се съдържат и в скицата-копие от КК с извлечение от КР по чл.55, ал.3,т.1 ЗКИР. При представянето на такава скица - копие, съдържаща всички данни по чл.60 ЗКИР съдията по вписване няма право да откаже вписване на подлежащ на вписване акт. В разглеждания случай обаче е прието, че представеният документ не представлява скица – копие от кадастралната карта по чл.6, ал.3 ПВ, не е налице приложен официален документ по смисъла на чл.55, ал.1 ЗКИР. Съобразно задължителната практика на ВКС, изразена в ТР № 7/2013г. по тълк. д.№7/2012г., ОСГТК, съдията по вписване не може да дава указания за поправяне нередовности в производството по вписване, поради необходимостта вписването да бъде извършено незабавно в съответния регистър, в деня на постъпване на молбата за вписване. Такова задължение няма и въззивния съд, който разглежда жалбата срещу отказа на съдията по вписване да впише съответния акт. В тази връзка въпросите в частта, касаеща правомощията на съдията по вписване при нередовност на представените към молбата за вписване документи да приложи направо разпоредбата на чл.183 ГПК или да извършва справки в кадастъра за установяване на автентичността на приложените документи, както и на въззивния съд да дава указания за представяне на надлежни документи, не могат да предпоставят допускане касационно обжалване в хипотезите на чл.280,ал.1,т.1 и т.3 ГПК. Обжалваното определение не противоречи на задължителната практика на ВКС, вкл. посочената от жалбоподателя, а от приемането и не са настъпили промени в законодателството или обществените условия, които да налагат промяната и. Не е налице противоречие и със соченото от жалбоподателя определение № 157/2019г. в частта, с която е прието, че при обжалване на отказ да се издаде охранителен акт, съгласно чл.538, ал.2 вр. чл.278 ГПК, въззивният съд е длъжен служебно да провери дали са налице предпоставките за издаване на охранител акт като съобрази и представените с частната жалба доказателства, тъй като липсва обсъждане и изводи в обжалваното определение по отношение на представени с частната жалба доказателства. Липсва и соченото основание на чл.280,ал.2, изр.3 ГПК за допускане касационно обжалване на определението.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Няма данни за значимо нарушение на основни съдопроизводствени правила или необоснованост поради грубо нарушение правилата на формалната логика.</w:t>
        <w:tab/>
        <w:br/>
        <w:tab/>
        <w:t xml:space="preserve"> </w:t>
        <w:tab/>
        <w:br/>
        <w:tab/>
        <w:t xml:space="preserve">По изложените съображения, Върховният касационен съд, състав на II г. о. </w:t>
        <w:tab/>
        <w:br/>
        <w:tab/>
        <w:t xml:space="preserve"> </w:t>
        <w:tab/>
        <w:br/>
        <w:tab/>
        <w:t xml:space="preserve">ОПРЕДЕЛИ:</w:t>
        <w:tab/>
        <w:br/>
        <w:tab/>
        <w:t xml:space="preserve"> </w:t>
        <w:tab/>
        <w:br/>
        <w:tab/>
        <w:t xml:space="preserve"> НЕ ДОПУСКА касационно обжалване на определение № 211/07.07.2020 г., постановено по ч. гр. д. № 159/2020 г. по описа на Окръжен съд – Търговище.</w:t>
        <w:tab/>
        <w:br/>
        <w:tab/>
        <w:t xml:space="preserve"> </w:t>
        <w:tab/>
        <w:br/>
        <w:tab/>
        <w:t xml:space="preserve">Определението е окончателно.</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