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№2439/30.07.2025 по ч. търг. д. №159/2025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2439</w:t>
        <w:tab/>
        <w:br/>
        <w:tab/>
        <w:t xml:space="preserve"/>
        <w:tab/>
        <w:br/>
        <w:tab/>
        <w:t xml:space="preserve">гр. София, 30.07.2025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двадесет и четвърти юли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ч. т. д. № 159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„Юробанк България“ АД, [населено място] срещу определение № 2300 от 17.09.2024 г. по ч. гр. д. № 202/2024 г. на Софийски апелативен съд, ГО, 10 състав, с което е потвърдено определение № 13269 от 13.11.2023 г. по гр. д. № 11965/2023 г. на Софийски градски съд, ГО, ІV – Г въззивен състав. С потвърденото определение е оставена без разглеждане въззивна жалба вх. № 186055/29.06.2023 г., подадена от „Юробанк България“ АД срещу решение № 10224 от 15.06.2023 г. по гр. д. № 66458/2022 г. на Софийски районен съд, 138 състав като недопустима и е прекратено въззивното производство.</w:t>
        <w:tab/>
        <w:br/>
        <w:tab/>
        <w:t xml:space="preserve"/>
        <w:tab/>
        <w:br/>
        <w:tab/>
        <w:t xml:space="preserve">В частната касационна жалба се поддържа, че обжалваното определение на Софийски апелативен съд е неправилно, като се прави искане за отмяната му. Частният жалбоподател излага доводи, че са налице предпоставките по чл. 280, ал. 1, т. 2 и т. 3 и ал. 2, пр. 3 ГПК за допускане на касационно обжалване на определението на Софийски апелативен съд. Във връзка с въведените основания за достъп до касация по чл. 280, ал. 1, т. 2 и т. 3 ГПК формулира два процесуални въпроса. Твърди, че обжалваното определение е очевидно неправилно. </w:t>
        <w:tab/>
        <w:br/>
        <w:tab/>
        <w:t xml:space="preserve"/>
        <w:tab/>
        <w:br/>
        <w:tab/>
        <w:t xml:space="preserve">Върховният касационен съд, ТК, Първо отделение намира, че частната касационна жалба е подадена в преклузивния срок по чл. 275, ал. 1 ГПК от легитимирана да обжалва страна, но е недопустима.</w:t>
        <w:tab/>
        <w:br/>
        <w:tab/>
        <w:t xml:space="preserve"/>
        <w:tab/>
        <w:br/>
        <w:tab/>
        <w:t xml:space="preserve">Съгласно Тълкувателно решение № 2 от 23.06.2022 г. по тълк. д. № 2/2018 г. на ОСГТК на ВКС определение на апелативен съд, постановено по чл. 274, ал. 2, пр. 2 ГПК, с което е потвърдено преграждащо развитието на производството определение или разпореждане на окръжния съд, като въззивна инстанция, не подлежи на касационно обжалване. Изводът е обоснован със съображения, че законодателната промяна, извършена със ЗИД на ГПК, ДВ бр. 50 от 2015 г., касае само съда, компетентен да разгледа жалбата, но не и характера на производството и уредения съдебен контрол от само една инстанция на определенията, постановени за първи път от окръжен или апелативен съд като въззивна инстанция, включително тези, с които се прекратява въззивното производство поради недопустимост на въззивната жалба.</w:t>
        <w:tab/>
        <w:br/>
        <w:tab/>
        <w:t xml:space="preserve"/>
        <w:tab/>
        <w:br/>
        <w:tab/>
        <w:t xml:space="preserve">С оглед задължителните указания на тълкувателното решение обжалваното определение на Софийски апелативен съд, с което се е произнесъл по частна жалба срещу преграждащо определение на окръжен съд като въззивна инстанция /определение на Софийски градски съд за оставяне без разглеждане на въззивна жалба поради недопустимостта й и за прекратяване на въззивното производство/, не подлежи на обжалване и частната касационна жалба се явява процесуално недопустима. Поради това частната касационна жалба, основание за образуване на настоящото производство, следва да бъде оставена без разглеждане.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частната касационна жалба на „Юробанк България“ АД, [населено място] срещу определение № 2300 от 17.09.2024 г. по ч. гр. д. № 202/2024 г. на Софийски апелативен съд, ГО, 10 състав.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Върховен касационен съд, Търговска колегия в едноседмичен срок от връчването му.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