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№107/26.10.2020 по ч. нак. д. №805/2020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107</w:t>
        <w:tab/>
        <w:br/>
        <w:tab/>
        <w:t xml:space="preserve"> </w:t>
        <w:tab/>
        <w:br/>
        <w:tab/>
        <w:t xml:space="preserve">гр. София, 26 октомври 2020 г.</w:t>
        <w:tab/>
        <w:br/>
        <w:tab/>
        <w:t xml:space="preserve"> </w:t>
        <w:tab/>
        <w:br/>
        <w:tab/>
        <w:t xml:space="preserve">Върховният касационен съд на Р. Б, І НО, в закрито заседание на двадесет и шести октомври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СПАС ИВАНЧЕВ</w:t>
        <w:tab/>
        <w:br/>
        <w:tab/>
        <w:t xml:space="preserve"> </w:t>
        <w:tab/>
        <w:br/>
        <w:tab/>
        <w:t xml:space="preserve"> ЧЛЕНОВЕ: ВАЛЯ РУШАНОВА</w:t>
        <w:tab/>
        <w:br/>
        <w:tab/>
        <w:t xml:space="preserve"> </w:t>
        <w:tab/>
        <w:br/>
        <w:tab/>
        <w:t xml:space="preserve"> ХРИСТИНА МИХОВА</w:t>
        <w:tab/>
        <w:br/>
        <w:tab/>
        <w:t xml:space="preserve"> </w:t>
        <w:tab/>
        <w:br/>
        <w:tab/>
        <w:t xml:space="preserve">при секретар………………………………………………при становището на прокурора…….……Ат. Гебрев......……..………..…изслуша докладваното от съдия Рушанова частно наказателно дело № 805 по описа за 2020 г.</w:t>
        <w:tab/>
        <w:br/>
        <w:tab/>
        <w:t xml:space="preserve"> </w:t>
        <w:tab/>
        <w:br/>
        <w:tab/>
        <w:t xml:space="preserve"> Производството е с правно основание чл. 43, т.3 от НПК.</w:t>
        <w:tab/>
        <w:br/>
        <w:tab/>
        <w:t xml:space="preserve"> </w:t>
        <w:tab/>
        <w:br/>
        <w:tab/>
        <w:t xml:space="preserve"> Образувано е въз основа на определение от 09.10.2020г. на и. ф. адм. ръководител - председател на РС – Сливен по нохд № 1352/2019г. по описа на същия съд, с което е прекратено съдебното производство и делото е изпратено на ВКС по компетентност за определяне на друг, равен по степен съд, който да го разгледа. </w:t>
        <w:tab/>
        <w:br/>
        <w:tab/>
        <w:t xml:space="preserve"> </w:t>
        <w:tab/>
        <w:br/>
        <w:tab/>
        <w:t xml:space="preserve"> Прокурорът от ВКП е изразил становище, че делото следва да се разгледа от друг, еднакъв по степен съд.</w:t>
        <w:tab/>
        <w:br/>
        <w:tab/>
        <w:t xml:space="preserve"> </w:t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> </w:t>
        <w:tab/>
        <w:br/>
        <w:tab/>
        <w:t xml:space="preserve">Наказателното производство е образувано в РС -Сливен по обвинителен акт срещу П. И. Б. за престъпление по чл.209, ал.1 във връзка с чл. 26, ал.1 от НК. По делото е определен съдия-докладчик, било е насрочено и проведено разпоредително заседание, даден е ход и на съдебното следствие, в което са разпитани част от свидетелите, посочени от прокуратурата в списъка по чл.246, ал.4 от НПК. В съдебно заседание от 29.07.2020г. съдът констатирал, че майката на подсъдимия – М. Й. К. е избрана за съдебен заседател в Сливенски районен съд и за да избегне всякакви съмнения в неговата безпристрастност, на осн. чл. 29, ал.2 от НК, се отвел от по-нататъшното разглеждане на делото. С последващи актове, в периода от 14.08.2020г. - 07.10.2020г., на същото основание, всички съдии от състава на Сливенския районен съд са се отвели от разглеждане на делото.</w:t>
        <w:tab/>
        <w:br/>
        <w:tab/>
        <w:t xml:space="preserve"> </w:t>
        <w:tab/>
        <w:br/>
        <w:tab/>
        <w:t xml:space="preserve">Върховният касационен съд счита, че предвид невъзможността за образуване на състав в съда, на който делото е подсъдно по правилата на местната подсъдност, делото следва да бъде изпратено за разглеждане от друг, еднакъв по степен съд, а именно – районният съд в Ямбол ], който географски е разположен в близост до РС - Сливен, респ. в близост до местоживеенето на лицата, които ще бъдат ангажирани в процеса.</w:t>
        <w:tab/>
        <w:br/>
        <w:tab/>
        <w:t xml:space="preserve"> </w:t>
        <w:tab/>
        <w:br/>
        <w:tab/>
        <w:t xml:space="preserve">Водим от горното и на основание чл. 43, т.3 от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прекратеното нохд № 1352/19г. по описа на РС – Сливен за разглеждане от Районен съд - Ямбол.</w:t>
        <w:tab/>
        <w:br/>
        <w:tab/>
        <w:t xml:space="preserve"> </w:t>
        <w:tab/>
        <w:br/>
        <w:tab/>
        <w:t xml:space="preserve">Копие от определението да се изпрати на Районен съд - Сливен.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