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№229/10.12.2020 по търг. д. №534/2020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229 </w:t>
        <w:tab/>
        <w:br/>
        <w:tab/>
        <w:t xml:space="preserve"> </w:t>
        <w:tab/>
        <w:br/>
        <w:tab/>
        <w:t xml:space="preserve"> [населено място], 10.12.2020 г.</w:t>
        <w:tab/>
        <w:br/>
        <w:tab/>
        <w:t xml:space="preserve"> </w:t>
        <w:tab/>
        <w:br/>
        <w:tab/>
        <w:t xml:space="preserve">В. К. С – Търговска колегия, състав на първо търговско отделение в закрито заседание в състав:</w:t>
        <w:tab/>
        <w:br/>
        <w:tab/>
        <w:t xml:space="preserve"> </w:t>
        <w:tab/>
        <w:br/>
        <w:tab/>
        <w:t xml:space="preserve"> ПРЕДСЕДАТЕЛ: ЕМИЛ МАРКОВ</w:t>
        <w:tab/>
        <w:br/>
        <w:tab/>
        <w:t xml:space="preserve"> </w:t>
        <w:tab/>
        <w:br/>
        <w:tab/>
        <w:t xml:space="preserve"> ЧЛЕНОВЕ: ИРИНА ПЕТРОВА</w:t>
        <w:tab/>
        <w:br/>
        <w:tab/>
        <w:t xml:space="preserve"> </w:t>
        <w:tab/>
        <w:br/>
        <w:tab/>
        <w:t xml:space="preserve"> ДЕСИСЛАВА ДОБРЕВА</w:t>
        <w:tab/>
        <w:br/>
        <w:tab/>
        <w:t xml:space="preserve"> </w:t>
        <w:tab/>
        <w:br/>
        <w:tab/>
        <w:t xml:space="preserve">като изслуша докладваното от съдия Добрева т. д. № 534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на „Мармит“ ЕООД срещу решение № 2600/26.11.2019 г. по в. т. д. № 2022/2019 г. по описа на Апелативен съд София, в частта, с която е потвърдено решение № 214/31.01.2019 г. по т. д. № 3233/2017 г. за отхвърляне на предявения от касатора срещу „Банка ДСК“ ЕАД и „Курило – Метал“ АД /н./ иск по чл. 694, ал. 3, т. 1 ТЗ за установяване, че вземането на банката, произтичащо от договор за кредит № 1207/23.05.2013 г., не е обезпечено с договорна ипотека, обективирана в нотариален акт № 90, том IV, дело № 565/04.06.2013 г., както и особен залог, вписан под № 2014090402434 в ЦРОЗ. </w:t>
        <w:tab/>
        <w:br/>
        <w:tab/>
        <w:t xml:space="preserve"> </w:t>
        <w:tab/>
        <w:br/>
        <w:tab/>
        <w:t xml:space="preserve">С молба вх. 9560/04.12.20 г. „Мармит“ ЕООД заявява, че оттегля касационната си жалба и моли производството по т. д. № 534/20 по описа на ВКС да бъде прекратено.</w:t>
        <w:tab/>
        <w:br/>
        <w:tab/>
        <w:t xml:space="preserve"> </w:t>
        <w:tab/>
        <w:br/>
        <w:tab/>
        <w:t xml:space="preserve">С оглед изричното изявление на касатора за оттегляне на касационната жалба, настоящият състав намира, че предпоставките на чл. 264, ал. 1, пр. 1 ГПК са налице и касационното производство следва да бъде прекратено.</w:t>
        <w:tab/>
        <w:br/>
        <w:tab/>
        <w:t xml:space="preserve"> </w:t>
        <w:tab/>
        <w:br/>
        <w:tab/>
        <w:t xml:space="preserve">Ответникът по касационната жалба е направил искане за присъждане на разноски, което следва да бъде уважено на основание чл. 78, ал. 4 ГПК.</w:t>
        <w:tab/>
        <w:br/>
        <w:tab/>
        <w:t xml:space="preserve"> </w:t>
        <w:tab/>
        <w:br/>
        <w:tab/>
        <w:t xml:space="preserve">Мотивиран от изложеното, ВКС, първо търговско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ПРЕКРАТЯВА производството по т. д. № 534/20 г. по описа на ВКС.</w:t>
        <w:tab/>
        <w:br/>
        <w:tab/>
        <w:t xml:space="preserve"> </w:t>
        <w:tab/>
        <w:br/>
        <w:tab/>
        <w:t xml:space="preserve"> ОСЪЖДА „Мармит“ ЕООД, ЕИК[ЕИК], да заплати на „Банка ДСК“ ЕАД, ЕИК[ЕИК] сума в размер на 300 лв.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 в едноседмичен срок от връчването му на жалбоподателя.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