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№539/04.12.2020 по гр. д. №2357/2020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539</w:t>
        <w:tab/>
        <w:br/>
        <w:tab/>
        <w:t xml:space="preserve"> </w:t>
        <w:tab/>
        <w:br/>
        <w:tab/>
        <w:t xml:space="preserve">София, 04.12.2020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Второ отделение, в закрито заседание на двадесети октомври през две хиляди и двадесета година в състав:</w:t>
        <w:tab/>
        <w:br/>
        <w:tab/>
        <w:t xml:space="preserve"/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 като изслуша докладваното от съдията Донкова гр. д. № 2357/2020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вр. чл.280 ГПК.</w:t>
        <w:tab/>
        <w:br/>
        <w:tab/>
        <w:t xml:space="preserve"> </w:t>
        <w:tab/>
        <w:br/>
        <w:tab/>
        <w:t xml:space="preserve"> С решение № 547 от 08.05.2020 г., постановено по въззивно гр. д. № 131/2020 г. на Варненския окръжен съд е потвърдено решение от 05.11.2019 г. по гр. д. № 14006/2018 г. на Варненския районен съд, с което са отхвърлени предявените от Ж. Ф. Г. и С. Ф. Д. срещу Ю. Т. Д. и Ж. Т. Н. искове с правно основание чл.33, ал.2 ЗС за допускане на изкупуване от ищците на 1/2 ид. ч. от правото на собственост върху УПИ ** в кв.17 по плана на [населено място], [община], област В., прехвърлен на ответницата Ж. Н. по силата на съдебно решение от 11.02.2013 г., постановено по в. гр. д. № 3555/2012 г. на Варненския окръжен съд, по реда на чл.19, ал.3 ЗЗД, при посочените в решението условия.</w:t>
        <w:tab/>
        <w:br/>
        <w:tab/>
        <w:t xml:space="preserve"> </w:t>
        <w:tab/>
        <w:br/>
        <w:tab/>
        <w:t xml:space="preserve"> Срещу това решение е подадена касационна жалба от адв. Н. Ж., като пълномощник на ищците Ж. Ф. Г. и С. Ф. Д.. Жалбата е подадена срещу подлежащо на обжалване въззивно решение и в срока по чл.283 ГПК.</w:t>
        <w:tab/>
        <w:br/>
        <w:tab/>
        <w:t xml:space="preserve"> </w:t>
        <w:tab/>
        <w:br/>
        <w:tab/>
        <w:t xml:space="preserve"> В изложението към касационната жалба са поставени следните процесуалноправни въпроси: 1. задължен ли е въззивният съд да извърши задълбочена и обстойна преценка на фактите и доказателствата по делото, да обсъди всички възражения и доводи на страните от значение за спорното право, за да може да формира свои самостоятелни фактически и правни изводи и те да намерят отражение в мотивите на решението; 2. длъжен ли е съдът да съдейства на страните за изясняване на делото от фактическа и правна страна, като подпомага процесуалната дейност на страните. Поддържат се основанията по чл.280, ал.1, т.1 и т.3 ГПК, като се посочва, че въззивното решение е постановено в противоречие с решение № 212/01.02.2012 г. по т. д. № 1106/2010 г. на второ т. о., решение № 324/22.04.2010 г. по гр. д. № 1413/2009 г. на четвърто г. о., решение № 157/08.11.2011 г. по т. д. № 823/2010 г. на второ т. о., решение № 10/04.07.2011 г. по гр. д. № 533/2010 г. на трето г. о., решение № 147/11.01.2013 г. по т. д. № 46/2012 г. на второ т. о., решение № 221/18.01.2013 г. по т. д. № 1270/2011 г. на второ т. о. </w:t>
        <w:tab/>
        <w:br/>
        <w:tab/>
        <w:t xml:space="preserve"> </w:t>
        <w:tab/>
        <w:br/>
        <w:tab/>
        <w:t xml:space="preserve"> Ответницата по касация Ю. Д. е подала отговор, в който изразява становище, че са налице предпоставки за допускане на касационно обжалване. Ответницата Ж. Н. не е подала отговор. </w:t>
        <w:tab/>
        <w:br/>
        <w:tab/>
        <w:t xml:space="preserve"> </w:t>
        <w:tab/>
        <w:br/>
        <w:tab/>
        <w:t xml:space="preserve"> При проверка по допускането на касационното обжалване, Върховният касационен съд на РБ, състав на Второ г. о., намира следното:</w:t>
        <w:tab/>
        <w:br/>
        <w:tab/>
        <w:t xml:space="preserve"> </w:t>
        <w:tab/>
        <w:br/>
        <w:tab/>
        <w:t xml:space="preserve"> Производството е образувано по предявени искове за изкупуване на 1/2 ид. ч. от описания имот. Ищците са изложили твърдения, че на 20.02.2007 г. между ответниците е сключен договор за доброволна делба /ответницата Ю. Д. е тяхна майка, а втората ответница – нейна сестра/. По силата на договора първата е получила имота в дял и е следвало да изплати парично уравнение по време на брака си с техния баща и наследодател Ф. Д., починал на 08.11.2007 г. Имотът е притежаван при условията на съпружеска имуществена общност. На 13.10.2011 г. майка им е сключила предварителен договор със сестра си за продажба на 1/2 ид. ч. от гореописания имот при цена 1 500 лв., обявен за окончателен с влязло в сила съдебно решение по чл.19, ал.3 ЗЗД.Ита молба е предявена на 17.09.2018 г.</w:t>
        <w:tab/>
        <w:br/>
        <w:tab/>
        <w:t xml:space="preserve"> </w:t>
        <w:tab/>
        <w:br/>
        <w:tab/>
        <w:t xml:space="preserve"> В процесуалната си защита ответницата Ж. Н. е посочила, че исковете са недопустими, а в защитата си по същество е твърдяла, че ищците не участват в съсобствеността на имота. </w:t>
        <w:tab/>
        <w:br/>
        <w:tab/>
        <w:t xml:space="preserve"> </w:t>
        <w:tab/>
        <w:br/>
        <w:tab/>
        <w:t xml:space="preserve"> Ответницата Ю. Д. е изразила становище за основателност на исковете.</w:t>
        <w:tab/>
        <w:br/>
        <w:tab/>
        <w:t xml:space="preserve"> </w:t>
        <w:tab/>
        <w:br/>
        <w:tab/>
        <w:t xml:space="preserve"> С влязло в сила на 25.03.2013 г. решение по гр. д. № 3555/2012 г. на Варненския окръжен съд е обявен за окончателен по иска на Ж. Н. срещу Ю. Д., на основание чл.19, ал.3 ЗЗД, предварителен договор от 13.10.2011 г., с който ищцата се е задължила да прехвърли на ответницата правото на собственост върху 1/2 ид. ч. от имота, за сумата 1 500 лв., която е изцяло заплатена от купувача. Решението е вписано на 04.07.2013 г.</w:t>
        <w:tab/>
        <w:br/>
        <w:tab/>
        <w:t xml:space="preserve"> </w:t>
        <w:tab/>
        <w:br/>
        <w:tab/>
        <w:t xml:space="preserve"> На 20.02.2007 г. между Ю. Д. и Ж. Н. е сключен договор за доброволна делба на процесния имот, който е поставен в дял на Ю. Д.. Посочено е, че Ж. Н. е получила уравнение на дела си.</w:t>
        <w:tab/>
        <w:br/>
        <w:tab/>
        <w:t xml:space="preserve"> </w:t>
        <w:tab/>
        <w:br/>
        <w:tab/>
        <w:t xml:space="preserve"> Въззивният съд е приел, че в първоинстанционното производство е допуснато процесуално нарушение, изразяващо се в липса на конкретни указания при разпределение на тежестта на доказване между страните, а именно липсата на указание за доказване момента на узнаване от ищците. Допуснал е събирането на гласни доказателства чрез разпит на един свидетел на въззивниците – ищци за установяване момента на узнаване на съдебното решение за обявяване на предварителния договор за окончателен. </w:t>
        <w:tab/>
        <w:br/>
        <w:tab/>
        <w:t xml:space="preserve"> </w:t>
        <w:tab/>
        <w:br/>
        <w:tab/>
        <w:t xml:space="preserve"> В показанията си свидетелката Н. възпроизвежда факта, че Ж. Г. е разбрала за „последното дело“, касаещо имот в [населено място], между майка й и нейната сестра на 27.07.2018 г., когато е направила справка в съда /между страните са били водени и други дела/. Свидетелката има непосредствени впечатления /придружила е ищцата/. </w:t>
        <w:tab/>
        <w:br/>
        <w:tab/>
        <w:t xml:space="preserve"> </w:t>
        <w:tab/>
        <w:br/>
        <w:tab/>
        <w:t xml:space="preserve"> Видно от приложените гр. д. № 168/2012 г. на Варненския районен съд и гр. д. № 3555/2012 г. на Варненския окръжен съд, е отразена извършена справка от месец април 2018 г. на Ю. Д.. Единственото съобщение в първоинстанционното производство /с връчени преписи от исковата молба и доказателствата/ е било получено лично от ответницата по иска по чл.19, ал.3 ЗЗД – Ю. Д., а във въззивното – от процесуалния й представител. Няма данни да са получавани призовки по делото или извършвани справки от нейната дъщеря Ж. Г..</w:t>
        <w:tab/>
        <w:br/>
        <w:tab/>
        <w:t xml:space="preserve"> </w:t>
        <w:tab/>
        <w:br/>
        <w:tab/>
        <w:t xml:space="preserve"> В обжалваното въззивно решение е прието, че исковата молба не е предявена в двумесечния преклузивен срок, поради което исковете са неоснователни. Събраните свидетелски показания не са кредитирани относно момента на узнаване поради следните съображения: между майката и дъщерята са съществували близки отношения, което предполага знание за водените от Ю. Д. съдебни дела. Налице е малка вероятност Ж. Г. да е разбрала за приключило през 2013 г. дело едва през 2018 г. </w:t>
        <w:tab/>
        <w:br/>
        <w:tab/>
        <w:t xml:space="preserve"> </w:t>
        <w:tab/>
        <w:br/>
        <w:tab/>
        <w:t xml:space="preserve"> Налице са предпоставки за допускане на касационно обжалване, като съображенията за това са следните: </w:t>
        <w:tab/>
        <w:br/>
        <w:tab/>
        <w:t xml:space="preserve"> </w:t>
        <w:tab/>
        <w:br/>
        <w:tab/>
        <w:t xml:space="preserve"> Когато се продава идеална част от съсобствен имот с предварителен договор, прехвърлянето на собствеността върху нея на третото лице-купувач става със сключването на окончателния или със заместващото го решение на съда по чл.19, ал.3 ЗЗД, поради което преди този момент не е възможно да се направи предложение до другите съсобственици да изкупят обещаната по предварителния договор за продажба идеална част на третото лице. Едва след сключване на окончателния договор или влизане в сила на съдебното решение може да се предяви иска по чл.33, ал.2 ЗС, като поради липса на покана срокът за предявяването му ще тече от узнаването на извършената продажба. В цитирания смисъл е решение №52/08.06.1982 г. по гр. д. №32/1982 г. на ОСГК на ВС.Стелно, ако искът е предявен след изтичане на срока по чл.33, ал.2 ЗС, то правото на изкупуване е погасено, поради което исковата претенция е неоснователна. С оглед на горното изводът дали е спазен срока или не във всички случаи трябва да бъде направен при спазване на процесуалните правила за събиране и преценка на доказателствата, като същият е относим към основателността на иска, а не към неговата допустимост /определение № 300/07.07.2010 г. по гр. д. № 290/2010 г. на ВКС, второ г. о., решение № 219/04.10.2013 г. по гр. д. № 2294/2013 г. на ВКС, първо г. о., решение № 383 от 26.10.2010 г. по гр. д. № 532/2010 г. на ВКС, второ г. о./. </w:t>
        <w:tab/>
        <w:br/>
        <w:tab/>
        <w:t xml:space="preserve"> </w:t>
        <w:tab/>
        <w:br/>
        <w:tab/>
        <w:t xml:space="preserve"> Горните съображения обуславят допускане на касационно обжалване на основание чл.280, ал.1, т.1 ГПК по поставения в изложението първи въпрос, който е обусловил решаващите изводи на въззивния съд и е от значение за изхода на делото. Уточнен от настоящия състав на ВКС съобразно правомощията му по т.1 на ТР № 1/19.02.2010 г. на ОСГТК на ВКС, този въпрос трябва да бъде формулиран по следния начин: следва ли да бъдат спазени процесуалните правила за преценка на доказателствата в съвкупност с доводите на страните, когато се обосновава извод за предявяване на иска за изкупуване в срока по чл.33, ал.2 ЗС или след неговото изтичане. </w:t>
        <w:tab/>
        <w:br/>
        <w:tab/>
        <w:t xml:space="preserve"> </w:t>
        <w:tab/>
        <w:br/>
        <w:tab/>
        <w:t xml:space="preserve"> Жалбоподателите дължат внасяне на държавна такса в размер на 60 лв. /чл.18, ал.2, т.2 от Тарифа за държавните такси/ по сметка на ВКС за разглеждане на касационната жалба по същество.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до касационно обжалване въззивно решение № 547 от 08.05.2020 г., постановено по гр. д. № 131/2020 г. на Варненския окръжен съд.</w:t>
        <w:tab/>
        <w:br/>
        <w:tab/>
        <w:t xml:space="preserve"> </w:t>
        <w:tab/>
        <w:br/>
        <w:tab/>
        <w:t xml:space="preserve"> УКАЗВА на жалбоподателите в едноседмичен срок от съобщението да внесат по сметка на ВКС държавна такса в размер на 60 лв. /шестдесет лева/ и представят в същия срок доказателства за внасянето й, като в противен случай касационното производство ще бъде прекратено. </w:t>
        <w:tab/>
        <w:br/>
        <w:tab/>
        <w:t xml:space="preserve"> </w:t>
        <w:tab/>
        <w:br/>
        <w:tab/>
        <w:t xml:space="preserve"> Делото да се докладва на председателя на Второ гражданско отделение за насрочване след представяне на доказателства за внасяне на държавната такса.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