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№137/29.04.2021 по гр. д. №2353/2020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137</w:t>
        <w:tab/>
        <w:br/>
        <w:tab/>
        <w:t xml:space="preserve"> </w:t>
        <w:tab/>
        <w:br/>
        <w:tab/>
        <w:t xml:space="preserve"> София, 29.04.2021 год.</w:t>
        <w:tab/>
        <w:br/>
        <w:tab/>
        <w:t xml:space="preserve"> </w:t>
        <w:tab/>
        <w:br/>
        <w:tab/>
        <w:t xml:space="preserve">Върховният касационен съд на Р. Б, IІІ гражданско отделение в закрито съдебно заседание на двадесет и шести април две хиляди двадесет и година в състав:</w:t>
        <w:tab/>
        <w:br/>
        <w:tab/>
        <w:t xml:space="preserve"/>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 </w:t>
        <w:tab/>
        <w:br/>
        <w:tab/>
        <w:t xml:space="preserve"> </w:t>
        <w:tab/>
        <w:br/>
        <w:tab/>
        <w:t xml:space="preserve">разгледа докладваното от съдия Декова</w:t>
        <w:tab/>
        <w:br/>
        <w:tab/>
        <w:t xml:space="preserve"> </w:t>
        <w:tab/>
        <w:br/>
        <w:tab/>
        <w:t xml:space="preserve">гр. дело №2353 по описа за 2020 год.</w:t>
        <w:tab/>
        <w:br/>
        <w:tab/>
        <w:t xml:space="preserve"> </w:t>
        <w:tab/>
        <w:br/>
        <w:tab/>
        <w:t xml:space="preserve"> </w:t>
        <w:tab/>
        <w:br/>
        <w:tab/>
        <w:t xml:space="preserve"/>
        <w:tab/>
        <w:br/>
        <w:tab/>
        <w:t xml:space="preserve">Производството е по чл.282, ал.5 ГПК.</w:t>
        <w:tab/>
        <w:br/>
        <w:tab/>
        <w:t xml:space="preserve"> </w:t>
        <w:tab/>
        <w:br/>
        <w:tab/>
        <w:t xml:space="preserve"> С определение № 265/13.07.2020 г. състав на Върховния касационен съд, Четвърто гражданско отделение, е спрял изпълнението на въззивно решение от 28.03.2020г. на Великотърновски окръжен съд, постановено по в. гр. д. № 879/2019г. </w:t>
        <w:tab/>
        <w:br/>
        <w:tab/>
        <w:t xml:space="preserve"> </w:t>
        <w:tab/>
        <w:br/>
        <w:tab/>
        <w:t xml:space="preserve"> М. О. Л е внесъл обезпечение по чл. 282, ал. 2, т. 1 ГПК в размер на 9140 лв., в т. ч. 2140.83лв. обезщетение за забава.</w:t>
        <w:tab/>
        <w:br/>
        <w:tab/>
        <w:t xml:space="preserve"> </w:t>
        <w:tab/>
        <w:br/>
        <w:tab/>
        <w:t xml:space="preserve"> С определение №78 от 04.02.2021г. по чл. 288 ГПК по настоящото дело състав на Върховния касационен съд, Трето гражданско отделение не е допускал до касационно обжалване въззивното решение. </w:t>
        <w:tab/>
        <w:br/>
        <w:tab/>
        <w:t xml:space="preserve"> </w:t>
        <w:tab/>
        <w:br/>
        <w:tab/>
        <w:t xml:space="preserve"> О. Л прави искане за превеждане на внесената по сметка на ВКС сума за обезпечение, по банковата сметка на съдебния изпълнител, за погасяване на задължението на вносителя по образуваното изпълнително дело № 20207280400377 по описа на ЧСИ Д. К., в размер на 9 140,83лв. Видно от приложената покана за доброволно изпълнение изпълнителното дело е образувано въз основа на издадения изпълнителен лист въз основа на невлязлото в сила въззивно решение за сумата 10 788.46лв., в т. ч. главница 7 000лв. и 2140.83лв. обезщетение за забава.</w:t>
        <w:tab/>
        <w:br/>
        <w:tab/>
        <w:t xml:space="preserve"> </w:t>
        <w:tab/>
        <w:br/>
        <w:tab/>
        <w:t xml:space="preserve"> Насрещната страна - А. В. Г., не взема становище по молбата.</w:t>
        <w:tab/>
        <w:br/>
        <w:tab/>
        <w:t xml:space="preserve"> </w:t>
        <w:tab/>
        <w:br/>
        <w:tab/>
        <w:t xml:space="preserve"> Съставът на Върховния касационен съд намира, че внесеното по специалната сметка на ВКС обезпечение от страна на длъжника следва да бъде освободено. Смисълът, който изискването на чл. 282, ал. 2, т. 1 ГПК свързва с неговото внасяне, е да се гарантира, че в хипотеза, когато обжалваното осъдително въззивно решение се окаже потвърдено от ВКС, съответно въззивното решение не бъде допуснато до касационно обжалване или касационното производство бъде прекратено, и въззивното решение влезе в сила, предстоящото му принудително изпълнение няма да бъде осуетено. В случая, въз основа на изпълнителния лист, издаден в полза на ищеца-взискател, е образувано изпълнително дело. Сумата по обезпечението, следва да бъде преведена по сметка на ЧСИ за погасяване на задълженията на О. Л към А. Г..</w:t>
        <w:tab/>
        <w:br/>
        <w:tab/>
        <w:t xml:space="preserve"> </w:t>
        <w:tab/>
        <w:br/>
        <w:tab/>
        <w:t xml:space="preserve"> По изложените съображения Върховният касационен съд, състав на IІІ гр. отд. </w:t>
        <w:tab/>
        <w:br/>
        <w:tab/>
        <w:t xml:space="preserve"> </w:t>
        <w:tab/>
        <w:br/>
        <w:tab/>
        <w:t xml:space="preserve"> ОПРЕДЕЛИ:</w:t>
        <w:tab/>
        <w:br/>
        <w:tab/>
        <w:t xml:space="preserve"> </w:t>
        <w:tab/>
        <w:br/>
        <w:tab/>
        <w:t xml:space="preserve"> ОСВОБОЖДАВА внесеното на основание чл. 282, ал. 2, т. 1 ГПК, по специалната набирателна сметка на ВКС обезпечение, по ч. гр. д. № 1755/2020г. на Върховния касационен съд, ІVг. о., в размер на 9140 лв., която сума да се преведе на ЧСИ Д. К., рег. № 728, с район на действие Великотърновски ОС, за погасяване задължението на О. Л към А. В. Г. по изпълн. дело № 20207280400377 по описа на ЧСИ Д. К., по посочена от О. Л в молба вх.№1461/22.02.2021г. банкова сметка в „Общинска банка”АД, с IBAN [банкова сметка].</w:t>
        <w:tab/>
        <w:br/>
        <w:tab/>
        <w:t xml:space="preserve"> </w:t>
        <w:tab/>
        <w:br/>
        <w:tab/>
        <w:t xml:space="preserve"> Копие от настоящото определение, молбата на О. Л и копие от вносна бележка от 02.07.2020г. да се предадат в счетоводството на Върховния касационен съд.</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