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№231/28.02.2012 по гр. д. №1349/2011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231</w:t>
        <w:tab/>
        <w:br/>
        <w:tab/>
        <w:t xml:space="preserve"> </w:t>
        <w:tab/>
        <w:br/>
        <w:tab/>
        <w:t xml:space="preserve">София, 28.02. 2012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трети февруари две хиляди и дванадесета година в състав:</w:t>
        <w:tab/>
        <w:br/>
        <w:tab/>
        <w:t xml:space="preserve"/>
        <w:tab/>
        <w:br/>
        <w:tab/>
        <w:t xml:space="preserve"> П</w:t>
        <w:tab/>
        <w:br/>
        <w:tab/>
        <w:t xml:space="preserve"> </w:t>
        <w:tab/>
        <w:br/>
        <w:tab/>
        <w:t xml:space="preserve">РЕДСЕДАТЕЛ:БОЙКА СТОИЛОВА</w:t>
        <w:tab/>
        <w:br/>
        <w:tab/>
        <w:t xml:space="preserve"/>
        <w:tab/>
        <w:br/>
        <w:tab/>
        <w:t xml:space="preserve">ЧЛЕНОВЕ:СТОИЛ СОТИРОВ</w:t>
        <w:tab/>
        <w:br/>
        <w:tab/>
        <w:t xml:space="preserve"/>
        <w:tab/>
        <w:br/>
        <w:tab/>
        <w:t xml:space="preserve">МИМИ ФУРНАДЖИЕВА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гр. дело №1349/2011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във връзка с чл.280, ал.1 ГПК.</w:t>
        <w:tab/>
        <w:br/>
        <w:tab/>
        <w:t xml:space="preserve"> </w:t>
        <w:tab/>
        <w:br/>
        <w:tab/>
        <w:t xml:space="preserve">Образувано е по касационна жалба от адв. В. Р. – процесуален представител на ищеца М. И. А. от [населено място], област Х., против въззивно решение №1263/06.3.2011 г. по гр. д.№15051/2010 г. по описа на Софийския градски съд, г. о., ІV-Г въззивен състав.</w:t>
        <w:tab/>
        <w:br/>
        <w:tab/>
        <w:t xml:space="preserve"> </w:t>
        <w:tab/>
        <w:br/>
        <w:tab/>
        <w:t xml:space="preserve">С обжалваното решение е отменено решение №ІІ-66-99/18.8.2010 г. по гр. д.№957/2010 г. по описа на Софийския районен съд, ГО, 66 състав, в частта, с която са уважени исковете и в частта за разноските, и са отхвърлени предявените от М. И. А. от [населено място], област Х., против А. “М.” – С., обективно съединени искове с правно основание чл.344, ал.1, т. т.1-3 КТ.</w:t>
        <w:tab/>
        <w:br/>
        <w:tab/>
        <w:t xml:space="preserve"> </w:t>
        <w:tab/>
        <w:br/>
        <w:tab/>
        <w:t xml:space="preserve">Въззивната инстанция е приела, че уволнението е законосъобразно, тъй като е налице съкращаване в щата и е извършен подбор по смисъла на чл.329 КТ, който не подлежи на съдебен контрол. Относно приложението на чл.130а КТ и §1, т.9 ДР на КТ въззивната инстанция е приела, че визираните разпоредби са неотносими към законността на уволнението на конкретния служител. СГС е приел, че при постановяване на решението си районният съд не е обсъдил всички ангажирани по делото доказателства.</w:t>
        <w:tab/>
        <w:br/>
        <w:tab/>
        <w:t xml:space="preserve"> </w:t>
        <w:tab/>
        <w:br/>
        <w:tab/>
        <w:t xml:space="preserve">В изложението по чл.284, ал.3, т.1 ГПК, се поставя въпрос относно контрола върху извършения от работодателя подбор от съда, както и дали подборът може да се извърши преди издаване на акта, с който е извършено съкращаването в щата.</w:t>
        <w:tab/>
        <w:br/>
        <w:tab/>
        <w:t xml:space="preserve"> </w:t>
        <w:tab/>
        <w:br/>
        <w:tab/>
        <w:t xml:space="preserve">Моли се за допускане на въззивното решение до касационно обжалване на основание чл.280, ал.1, т.3 ГПК.</w:t>
        <w:tab/>
        <w:br/>
        <w:tab/>
        <w:t xml:space="preserve"> </w:t>
        <w:tab/>
        <w:br/>
        <w:tab/>
        <w:t xml:space="preserve">Ответникът по касация – А. “М.” - С., е депозирал отговор по чл.287 ГПК.</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чл.284, ал.3, т.1 ГПК и отговора на ответника по касация намира, че твърдяните от касационния жалбоподател въпроси са релевантни за спора, поради което въззивното решение следва да бъде допуснато до касационно обжалване, на основание чл.280, ал.1, т. 3 ГПК.</w:t>
        <w:tab/>
        <w:br/>
        <w:tab/>
        <w:t xml:space="preserve"> </w:t>
        <w:tab/>
        <w:br/>
        <w:tab/>
        <w:t xml:space="preserve">Водим от изложените съображения и на основание чл.288, във връзка с чл.280, ал.1 ГПК, Върховният касационен съд, състав на ІV г. о.,</w:t>
        <w:tab/>
        <w:br/>
        <w:tab/>
        <w:t xml:space="preserve"> </w:t>
        <w:tab/>
        <w:br/>
        <w:tab/>
        <w:t xml:space="preserve">ОПРЕДЕЛИ:</w:t>
        <w:tab/>
        <w:br/>
        <w:tab/>
        <w:t xml:space="preserve"> </w:t>
        <w:tab/>
        <w:br/>
        <w:tab/>
        <w:t xml:space="preserve">ДОПУСКА до касационно обжалване въззивно решение №1263/06.3.2011 г. по гр. д.№15051/2010 г. по описа на Софийския градски съд, г. о., ІV-Г въззивен състав, по подадена от адв. В. Р. – процесуален представител на ищеца М. И. А. от [населено място], област Х., касационна жалба, вх.№31571/07.4.2011 г.</w:t>
        <w:tab/>
        <w:br/>
        <w:tab/>
        <w:t xml:space="preserve"> </w:t>
        <w:tab/>
        <w:br/>
        <w:tab/>
        <w:t xml:space="preserve">Делото да се докладва на председателя на ІV г. о. на ВКС за насрочване.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