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№2407/28.07.2025 по търг. д. №983/2024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2407София, 28.07.2025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шестнадесети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983/2024 година</w:t>
        <w:tab/>
        <w:br/>
        <w:tab/>
        <w:t xml:space="preserve"/>
        <w:tab/>
        <w:br/>
        <w:tab/>
        <w:t xml:space="preserve">Съдът констатира, че в постановеното по настоящото дело определение № 88 от 13.01.2025 г. е допусната очевидна фактическа грешка, изразяваща се в това, че в диспозитива на същото неправилно е посочен обжалваният акт на въззивния съд – решение № 120 от 22.02.2024г. по т. д. № 942/2023 г. на Софийски апелативен съд, вместо решение № 790 от 21.12.2023 г. по в. т. д. № 879/2023г. на Софийски апелативен съд.</w:t>
        <w:tab/>
        <w:br/>
        <w:tab/>
        <w:t xml:space="preserve"/>
        <w:tab/>
        <w:br/>
        <w:tab/>
        <w:t xml:space="preserve">С оглед изложеното, на основание чл. 247 ГПК,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88 от 13.01.2025 г. по т. д. № 983/2024 г. на Търговска колегия, Второ отделение, като абзатц първи и абзатц четвърти от диспозитива на същото да се чете съответно:</w:t>
        <w:tab/>
        <w:br/>
        <w:tab/>
        <w:t xml:space="preserve"/>
        <w:tab/>
        <w:br/>
        <w:tab/>
        <w:t xml:space="preserve">„ДОПУСКА КАСАЦИОННО ОБЖАЛВАНЕ на решение № 790 от 21.12.2023 г. по в. т. д. № 879/2023г. на Софийски апелативен съд…“;</w:t>
        <w:tab/>
        <w:br/>
        <w:tab/>
        <w:t xml:space="preserve"/>
        <w:tab/>
        <w:br/>
        <w:tab/>
        <w:t xml:space="preserve">ОСТАВЯ БЕЗ РАЗГЛЕЖДАНЕ касационните жалби на „Булсатком“ ЕООД, [населено място] и „Кондор-ХС“ ЕООД, [населено място] срещу решение № 790 от 21.12.2023 г. по в. т. д. № 879/2023г. на Софийски апелативен съд…“.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