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№8104/05.07.2021 по адм. д. №2428/2021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(АПК), вр. чл. 160, ал. 6 от ДОПК (ДАНЪЧНО-ОС. П. К) (ДОПК).</w:t>
        <w:tab/>
        <w:br/>
        <w:tab/>
        <w:t xml:space="preserve">С Решение № 45 от 05.01.2021 г., постановено по адм. д. № 10258/2019 г. Административен съд София - град, трето отделение, 54-ти състав, е отменил Ревизионен акт № Р–22221418006206–091–001/30.04.2019 г. на органи по приходите при ТД на НАП София, потвърден с Решение № 1272/24.07.2019 г. на директора на Дирекция „ОДОП“ София, с който на „Абевил“ ЕООД за данъчен период м.08.2018 г. са определени задължения за ДДС за довнасяне в размер на 1 565,40 лв., в резултат на отказано право на приспадане на данъчен кредит общо в размер на 25 429,53 лв., и са определени лихви в размер на 99,15 лв. С решението съдът е осъдил Дирекция „ОДОП“ София да заплати на жалбоподателя разноски по делото в размер на 1 550 лв.</w:t>
        <w:tab/>
        <w:br/>
        <w:tab/>
        <w:t xml:space="preserve">Срещу постановеното решение е подадена касационна жалба от директора на Дирекция “Обжалване и данъчно-осигурителна практика ” София, в която се твърди, че решението на първоинстанционния съд е неправилно поради нарушение на материалния закон, съществено нарушение на съдопроизводствените правила и необоснованост – отменителни основания по чл. 209, т. 3 АПК. В жалбата се излагат съответни доводи в подкрепа на оплакванията. Отправя искане Върховният административен съд да постанови решение, с което да отмени решението на Административен съд София - град и вместо него да постанови друго, с което да потвърди оспорения ревизионен акт. Претендира присъждане на разноски, в това число юрисконсулско възнаграждение за двете съдебни инстанции.</w:t>
        <w:tab/>
        <w:br/>
        <w:tab/>
        <w:t xml:space="preserve">Ответното по касационната жалба дружество „Абевил“ ЕООД, [ЕИК], представлявано от управителя Р. Гроссманн, чрез юрк. П.И, в писмен отговор, и чрез упълномощения адв.. Ч в съдебно заседание, взема становище за неоснователност на касационната жалба на директора на Д“ОДОП“ София. Претендира заплащане на разноски за настоящата инстанция.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неоснователна.</w:t>
        <w:tab/>
        <w:br/>
        <w:tab/>
        <w:t xml:space="preserve">Върховният административен съд, състав на Осмо отделение, като прецени допустимостта на жалбата и наведените в нея касационни основания, съгласно разпоредбата на чл. 218 АПК, приема за установено следното: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неоснователна.</w:t>
        <w:tab/>
        <w:br/>
        <w:tab/>
        <w:t xml:space="preserve">С решението си Административен съд София-град е отменил Ревизионен акт № Р–22221418006206–091–001/30.04.2019 г. на органи по приходите при ТД на НАП София, потвърден с Решение № 1272/24.07.2019 г. на директора на Дирекция „ОДОП“ София, с който на „Абевил“ ЕООД за данъчен период м.08.2018 г. са определени задължения за ДДС за довнасяне в размер на 1 565,40 лв., в резултат на отказано право на приспадане на данъчен кредит общо в размер на 25 429,53 лв. по доставки на „Канекс 2000“ ЕООД, „Спиди експерт“ ЕООД и „Агарта груп“ ЕООД, и са определени лихви в размер на 99,15 лв.</w:t>
        <w:tab/>
        <w:br/>
        <w:tab/>
        <w:t xml:space="preserve">Съдът е приел, че РА е издаден от компетентен орган, в изискуемата форма, при спазване на административнопроизводствените правила. За да го отмени, съдът е обосновал извод, че е издаден в противоречие на материалните разпоредби.</w:t>
        <w:tab/>
        <w:br/>
        <w:tab/>
        <w:t xml:space="preserve">Съдът е назначил и приел заключение по съдебно–счетоводна експертиза, в което вещото лице, след проверка на представените по делото документи, допълнително представените от приходната администрация и в счетоводството на РЛ, е дало заключение, че спорните фактури са осчетоводени в счетоводството на дружеството, изброило е всички придружаващи всяка една от фактурите документи и счетоводното отразяване; посочило е, че получените стоки и услуги са свързани пряко с основната дейност на дружеството, доколкото обслужват МПС, използвани за превоз на товари; по-голямата част от доставките са заплатени в брой, като вещото лице е отразило в табличен вид извършените плащания; вещото лице е установило реализирани приходи от продажба на услуги от РЛ в размер на 130 439,15 лв. за м.08.2018 г.</w:t>
        <w:tab/>
        <w:br/>
        <w:tab/>
        <w:t xml:space="preserve">При установената фактическа обстановка и след оценка на доказателствата по делото, решаващият състав е приел, че ангажираните в рамките на ревизионното и на съдебното производства доказателства са достатъчни, за да се направи извод за реалното осъществяване на спорните доставки, с което предпоставките за упражняване правото на данъчен кредит са изпълнени. Представените по делото писмени документи съдържат данни по отношение договорените и реализирани доставки, наличност на материалите за осъществяването им, начина на плащане на дължимите суми по тях. Посочил е, че тези документи са автентични и не са оспорени в хода на производството, поради което и предвид липсата на противоречия между тях и останалите доказателства, е основал своите изводи върху тях. Позовал се е на установеното от заключението по извършената съдебно-счетоводна експертиза. Решението е валидно, допустимо и правилно.</w:t>
        <w:tab/>
        <w:br/>
        <w:tab/>
        <w:t xml:space="preserve">При постановяването му не са допуснати пороците, изтъкнати в касационната жалба. Първоинстанционният съд е изследвал всички предпоставки за възникването и упражняването правото на данъчен кредит по процесните данъчни фактури, анализирал е доказателствата, събрани в хода на административния и съдебен процес и е извел обоснован извод за незаконосъобразен отказ за признаване на данъчен кредит с оспорения РА.</w:t>
        <w:tab/>
        <w:br/>
        <w:tab/>
        <w:t xml:space="preserve">В касационната жалба на директора на Дирекция „Обжалване и данъчно-осигурителна практика“ София се прави оплакване за неправилност на решението на административния съд поради наличие на всички отменителни основания по чл. 209, т. 3 АПК. Подчертава, че съдът не е отделил и разрешил основния спорен в производството въпрос, а именно относно реалното осъществяване на икономическа дейност от РЛ.</w:t>
        <w:tab/>
        <w:br/>
        <w:tab/>
        <w:t xml:space="preserve">По направените оплаквания настоящата съдебна инстанция съобрази следното:</w:t>
        <w:tab/>
        <w:br/>
        <w:tab/>
        <w:t xml:space="preserve">В хода на ревизията е установено, че ревизираното дружество „Абевил“ ЕООД има за основен предмет на дейност извършването на международен превоз на товари в рамките на Европейския съюз, трети страни и България, за което притежава лиценз за международен превоз на товари № 16527, валиден от 29.11.2016 г. до 28.11.2026 г. Установено е също, че дружеството не притежава собствени материални активи, а ползва такива под наем. На база на извършени насрещни проверки на предходни доставчици и анализирайки многобройните събрани в хода на ревизията доказателства, органите по приходите са приели, че чрез въпросните фактури е създадена една правна привидност за извършване на реални доставки, а в действителност такива не са извършвани. Изводите в тази насока са обосновани с това, че в хода на ревизията не е установено предходните доставчици да са разполагали с материално-техническа и кадрова обезпеченост за подобен род доставки, че от представените от самото ревизирано дружество приемо-предавателни протоколи не става ясно къде са предавани процесните консумативи и услуги, за какви конкретни цели са използвани, как и къде е извършено предаването, при условие, че има данни, че транспортните средства за които са предназначени са били извън територията на страната. В решението на директора на Д“ОДОП“-София е акцентирано, че от събраните в хода на ревизията доказателства е опровергана доказателствената сила на представените от ревизираното лице доказателства.</w:t>
        <w:tab/>
        <w:br/>
        <w:tab/>
        <w:t xml:space="preserve">За опровергаване на констатациите на ревизионния акт и за установяване на твърденията си за наличие на реални доставки ревизираното дружество е ангажирало основно писмени доказателства, както и съдебно-счетоводна експертиза. По изложените по-горе мотиви първоинстанционният съд е приел, че ангажираните от страната доказателства опровергават констатациите за липса на реални доставки за всеки един от доставчиците, поради което ревизионният акт е отменен като незаконосъобразен.</w:t>
        <w:tab/>
        <w:br/>
        <w:tab/>
        <w:t xml:space="preserve">Даденото тълкуване на закона относно значението на реалността на доставката като едно от задължителните условия за възникване на правото на данъчен кредит от страна на първоинстанционния съд е правилно и съобразно установената съдебна практика, както на националните съдилища, така на Съда на Европейския съюз. Разпоредбите на чл. 68, ал. 1 и ал.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състав, който наред с притежаването на данъчния документ по чл. 71, т. 1 ЗДДС, включва и установяването на реалното получаване на стоките или извършването на услугите по облагаемата доставка - арг. от чл. 6, ал. 1 и чл. 9, ал. 1 ЗДДС. Необходимостта от установяване на обективното извършване на доставките не се отрича от СЕС в Решението от 21.06.2012 г. по съединени дела С-80/11 и С-142/11, който в своята практика многократно подчертава,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доставка. Това негово разбиране е отново застъпено в Решение от 31.01.2013 г. по дело С-643/11, в което се посочва, че правото на Съюза, както и принципите на данъчен неутралитет, на правна сигурност и на равно третиране допускат на получател на фактура да се откаже право на приспадане на ДДС, платен за получена доставка, по съображение, че липсва действително извършена облагаема сделка. В конкретния случай намира отражение и тълкуването, дадено в Решението на СЕС от 13.02.2014 г. по дело С-18/13, съгласно което националният съд следва да провери служебно дали установените обстоятелства сочат за наличието на измама и от обективните данни, предоставени от органите по приходите, дали се установява, че данъчно задълженото лице е знаело или е трябвало да знае, че сделката, с която обосновава правото на приспадане, е част от измама. СЕС сочи, че тази преценка е правна, поради което изводът на съда за наличие на измама или злоупотреба може да се основава и на данни, предоставени за пръв път в съдебното производство, без с това да се нарушава забраната за reformation in pejos.</w:t>
        <w:tab/>
        <w:br/>
        <w:tab/>
        <w:t xml:space="preserve">Настоящата съдебна инстанция споделя изводите на административния съд за наличие на реални доставки по процесните фактури и го намира за обоснован на фактите и доказателствата по делото, изграден в съответствие с материалния закон.</w:t>
        <w:tab/>
        <w:br/>
        <w:tab/>
        <w:t xml:space="preserve">В тази насока касационната инстанция съобрази следното:</w:t>
        <w:tab/>
        <w:br/>
        <w:tab/>
        <w:t xml:space="preserve">В хода на ревизията е установено, че ревизираното дружество декларира основен предмет на дейност извършване на международни превози на товари в страната и чужбина. В случая няма и спор, че предмет на доставка по фактурите са автомобилни части и консумативи, както и други услуги, свързани с техническата поддръжка и експлоатация на транспортните средства, използвани от дружеството.</w:t>
        <w:tab/>
        <w:br/>
        <w:tab/>
        <w:t xml:space="preserve">Доколкото предмет на доставка са родово определени вещи, съответно услуги то за да се докаже реалното изпълнение на доставката следва да бъде доказано предаването на стоките и услугите от доставчика на получателя - предметът на конкретната сделка се индивидуализира и същевременно се изпълнява задължението на продавача да прехвърли собствеността върху тях - чл. 24, ал. 2 ЗЗД. Без такова предаване да бъде извършено, не може да бъде прехвърлена собствеността върху стоките и услугите, т. е. не е налице осъществена от продавача/изпълнителя престация по договора. Размяната на насрещно дължимите престации представлява изпълнението на сключената сделка, съответно на предмета на доставката по смисъла на ЗДДС.Уяването на предаването на предмета по доставката винаги е необходимо, за да се приеме, че е налице облагаема доставка по смисъла на чл. 6 и чл.9 ЗДДС и както правилно е приел съдът, в тежест на жалбоподателя е да установи положителни и благоприятни за него юридически факти по реалното изпълнение на доставките, при оспорена реалност в ревизионния акт.</w:t>
        <w:tab/>
        <w:br/>
        <w:tab/>
        <w:t xml:space="preserve">Още в хода на ревизията и от доставчиците и от ревизираното дружество са представени приемо-предавателни протоколи относно предаване на стоките/вещите и услугите, предмет на доставка. Били са представени и други писмени доказателства, свързани с осъществяване на доставките – договори, заявки, стокови разписки, констативни и технически протоколи, ремонтни карти, пътни листове, доказателства за плащания, извадки от счетоводни регистри, декларации по ЗДДС. Вярно е, че като частни документи същите не се ползват с обвързваща съда доказателствена сила, но е вярно и това, че съдът е зачел факта, че същите не са оспорени от приходната администрация, че са представени в хода на ревизията, както и че са обсъдени не само самостоятелно, а ведно с останалите факти и доказателства по делото. В този смисъл оплакванията в жалбата за допуснати съществени нарушения на съдопроизводствените правила, свързани с това, че съдът неправилно ги е кредитирал, не могат да бъдат споделени.</w:t>
        <w:tab/>
        <w:br/>
        <w:tab/>
        <w:t xml:space="preserve">Отказът да се признае право на данъчен кредит поради това, че не е установен произход на стоката, съответно за липса на кадрова обезпеченост на доставчици, противоречи на тълкуването на Директива 2006/112 /ЕО относно общата система на данъка за добавената стойност, дадено в решенията на СЕС по дела С-324/11 и съединени дела С - 80/11 и С - 142/11,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доставчик.</w:t>
        <w:tab/>
        <w:br/>
        <w:tab/>
        <w:t xml:space="preserve">Като обосновка на отказа за признаване на право на данъчен кредит е изтъкнато и обстоятелство, че в хода на ревизията не е установено заплащане на дължимите суми по фактурите. Поначало плащането на престацията не е елемент от фактическия състав на правото на данъчен кредит. В същото време в заключението си по назначената съдебно-счетоводна експертиза вещото лице посочва, че ревизираното дружество е извършило заплащане на дължимите суми по фактурите в брой.</w:t>
        <w:tab/>
        <w:br/>
        <w:tab/>
        <w:t xml:space="preserve">На основание гореизложеното следва да бъде прието, че събраните по делото многобройни писмени доказателства, както и заключението на вещото лице по назначената съдебно-счетоводна експертиза, установяват реалност на процесните доставки.</w:t>
        <w:tab/>
        <w:br/>
        <w:tab/>
        <w:t xml:space="preserve">Впрочем първоинстанционния съд се е позовал и на установена съдебна практика при аналогична фактическа обстановка, като към цитираните в решението следва да бъде добавено и Решение № 9338 от 13.07.2020г. на ВАС, осмо отделение, постановено по адм. д. № 11136/19г., касаещо непризнато право на данъчен кредит за част от същите доставчици, както и Решение № 13361/28.10.2020 г. по адм. д. № 7579/2020 г. на ВАС и Решение № 3279/11.03.2021 г. по адм. д. № 9712/2020 г. относно РА, издадени на същото дружество. Мотиви в тази насока за аналогични на процесните доставки могат да се намерят и в представените в настоящото производство решения на директора на Д“ОДОП“ – София № 172 от 03.02.2020 г. и № 299/24.02.2020 г., постановени по жалби на същото задължено лице срещу издадени последващи ревизионни актове.</w:t>
        <w:tab/>
        <w:br/>
        <w:tab/>
        <w:t xml:space="preserve">След като е стигнал до същите правни изводи и е отменил оспорения ревизионен акт по процесните доставки Административен съд София - град е постановил правилно съдебно решение, което не страда от пороците твърдени в касационната жалба на директора на Д“ОДОП“ – гр. С. и при условията на чл. 221, ал. 2 АПК следва да бъде оставено в сила.</w:t>
        <w:tab/>
        <w:br/>
        <w:tab/>
        <w:t xml:space="preserve">При този изход на процеса НАП следва да бъде осъдена да заплати на ответното по касация дружество юрисконсулско възнаграждение в размер на 1 295,86 лв.</w:t>
        <w:tab/>
        <w:br/>
        <w:tab/>
        <w:t xml:space="preserve">Водим от горното и на основание чл.221,ал.2 АПК, Върховният административен съд, състав на Осмо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45 от 05.01.2021г. на Административен съд София - град, Трето отделение, 54-ти състав, постановено по адм. д. № 10258/2019 г.</w:t>
        <w:tab/>
        <w:br/>
        <w:tab/>
        <w:t xml:space="preserve">ОСЪЖДА Национална агенция по приходите - град София да заплати на „Абевил“ ЕООД – гр. С., район „Слатина“, ж. к. „Г. М“, ул.“Венера“ № 6, ет. партер, офис 1, [ЕИК], разноски по делото за настоящата инстанция в размер на 1 295,86 /хиляда двеста деветдесет и пет лв. и осемдесет и шест ст./ лева.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