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№3805/25.07.2025 по гр. д. №1282/2024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3805</w:t>
        <w:tab/>
        <w:br/>
        <w:tab/>
        <w:t xml:space="preserve"/>
        <w:tab/>
        <w:br/>
        <w:tab/>
        <w:t xml:space="preserve">гр. София, 25.07.2025 год.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Второ отделение, в закрито съдебно заседание на двадесети ноември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РАДОСТ БОШНАКОВА</w:t>
        <w:tab/>
        <w:br/>
        <w:tab/>
        <w:t xml:space="preserve"/>
        <w:tab/>
        <w:br/>
        <w:tab/>
        <w:t xml:space="preserve">като изслуша докладваното от съдия Р. Бошнакова гр. дело № 1282 по описа на съда за 2024 година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във вр. с чл. 280 ГПК.</w:t>
        <w:tab/>
        <w:br/>
        <w:tab/>
        <w:t xml:space="preserve"/>
        <w:tab/>
        <w:br/>
        <w:tab/>
        <w:t xml:space="preserve">Образувано е по касационна жалба, подадена от М. Е. Д., против решение № 16 от 09.01.2024 г. по гр. дело № 1842/2023 г. на Варненски окръжен съд, с което след отмяна на първоинстанционното решение по гр. дело № 10466/2021 г. на Варненски районен съд е постановено друго за отхвърляне на предявения от нея против Община Аксаково отрицателен установителен иск за собственост по чл. 124, ал. 1 ГПК.</w:t>
        <w:tab/>
        <w:br/>
        <w:tab/>
        <w:t xml:space="preserve"/>
        <w:tab/>
        <w:br/>
        <w:tab/>
        <w:t xml:space="preserve">Касаторът поддържа, че въззивното решение е неправилно поради допуснати съществени нарушения на съдопроизводствените правила, довели до нарушение на закона (чл. 79, ал. 1 ЗС и чл. 19 ЗСПЗЗ) и необоснованост, тъй като въззивният съд не е извършил преценка на всички доказателства и доводи относно осъществяваното от нея давностно владение от пролетта на 2005 г. и доказателствената сила на акта за общинска собственост, който при недоказване на собствеността на общината води до неприложимост на забраната по чл. 86 ЗС. Иска отмяна на решението. Претендира разноски.</w:t>
        <w:tab/>
        <w:br/>
        <w:tab/>
        <w:t xml:space="preserve"/>
        <w:tab/>
        <w:br/>
        <w:tab/>
        <w:t xml:space="preserve">Обосновава искането за допускане на въззивното решение до касационно обжалване в изложението по чл. 284, ал. 3, т. 1 ГПК, като навежда недопустимост и очевидна неправилност на решението съгласно чл. 280, ал. 2, пр. 2 и 3 ГПК и наличието на допълнителното основание, регламентирано в чл. 280, ал. 1, т. 3 ГПК, с поставяне на следните правни въпроси: 1. Кои имоти попадат в приложното поле на чл. 25, ал. 1 ЗСПЗЗ, и 2. Доказателствената тежест при предявен иск за установяване принадлежността на правото на собственост при позоваване на придобивна давност за такъв имот. Очевидната неправилност е обоснована с неправилно тълкуване и прилагане на чл. 79, ал. 1 ЗС и чл. 25, ал. 1 ЗСПЗЗ.</w:t>
        <w:tab/>
        <w:br/>
        <w:tab/>
        <w:t xml:space="preserve"/>
        <w:tab/>
        <w:br/>
        <w:tab/>
        <w:t xml:space="preserve">В законоустановения срок по чл. 287, ал. 1 ГПК ответникът по касационната жалба Община Аксаково е подал отговор, в който излага съображения за необосноваване на основанията за допускане на въззивното решение до касационно обжалване и за неоснователност на касационните основания.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Второ г. о., като разгледа касационната жалба и извърши преценка на предпоставките на чл. 280, ал. 1 и 2 ГПК, поддържани в изложението, констатира следното:</w:t>
        <w:tab/>
        <w:br/>
        <w:tab/>
        <w:t xml:space="preserve"/>
        <w:tab/>
        <w:br/>
        <w:tab/>
        <w:t xml:space="preserve">Касационната жалба е редовна и допустима. Подадена е от надлежна страна, чрез пълномощник с редовно учредена по производството представителна власт, срещу подлежащ на касационно обжалване съдебен акт в преклузивния срок по чл. 283 ГПК и отговаря по съдържание на изискванията на чл. 284 от ГПК.</w:t>
        <w:tab/>
        <w:br/>
        <w:tab/>
        <w:t xml:space="preserve"/>
        <w:tab/>
        <w:br/>
        <w:tab/>
        <w:t xml:space="preserve">За да постанови обжалваното решение, с което е отменено решението на първоинстанционния съд и вместо него е постановено друго за отхвърляне на предявения от М. Д. против Община Аксаково отрицателен установителен иск за собственост по чл. 124, ал. 1 ГПК за признаване, че общината не е собственик на имот пл. № 132 по КП от 1990 г. на местността „П.“ в землището на [населено място], общ. А., обл. В., с площ от 690 кв. м., постановено след определение № 202 от 14.02.2023 г. по гр. дело № 230/2023 г. на ВКС, II г. о., въззивният съд е приел, че процесният имот, който до 1991 г. е попадал в зона за земеделско ползване като терен, негоден за машинна обработка от ТКЗС, а след това в територия по пар. 4 ПЗР на ЗСПЗЗ, е имал характер на земеделска земя – лозе, до създаването на селищно образование (СО) „Черноморска панорама“ през 2000 г., с което същият е придобил статут на урбанизирана територия. Установено е от представеното удостоверение № 1644 от 30.10.1989 г. и списък на ползвателите на имоти от СО „Черноморска панорама“, че имотът е предоставен за ползване на Д. Н. и че е подлежал на възстановяване по ЗСПЗЗ. Имотът по проекта на плана на новообразуваните имоти (ПНИ), а след това и в одобрения ПНИ със заповед на областния управител на [населено място], обн. - ДВ, бр. 58 от 07 юли 2023 г., попадал в новообразувани имоти ** и **, за които като собственици са вписани Й. Н., Н. А., Община Аксаково и С. Й., физическите лица от които са подали заявление за възстановяване на собствеността и имат издадено решение, а за общината е съставен АЧОС № 6956 от 12.02.2021 г., а след ПНИ – АЧОС № 7412 от 05.10.2023 г. Изложени са съображения, че собствеността на процесния имот като такъв по чл. 10 ЗСПЗЗ е подлежала на възстановяване по предвидената в закона административна процедура, като е проведена такава за част от имота, а останалата част от имота (400 кв. м) представлявала остатъчен фонд по чл. 19, ал. 1 ЗСПЗЗ, в приложното поле на която норма се включвали както земите, които са подлежали на възстановяване (т. е. попадащи в обхвата на чл. 10 ЗСПЗЗ), но незаявени за реституция в предвидените в закона срокове, така и земи, които не са изкупени от ползватели по реда и при условията на пар. 4 и сл. ПЗР на ЗСПЗЗ. Прието е, че за нея общината е придобила собствеността, тъй като не е налице възстановяването й на собствениците на земеделската земя и придобиване на собствеността от ползвателя на имота или неговите наследници, и за ненастъпило придобиването на собствеността на имота от ищеца М. Д. (сега касатор) въз основа на осъществявано от нея давностно владение в продължение на 10 години по чл. 79, ал. 1 ЗС - в случая от 2005 г. до 16.07.2021 г., поради действието на нормата на пар. 1 ПЗР на ЗДЗС, която предвижда спиране течението на придобивната давност за имоти частна държавна или общинска собственост от 31.05.2006 г. Последната е обявена за противоконституционна с решение № 3 от 24.02.2022 г. по к. дело № 16/2021 г. на КС, обн., ДВ – бр. 18 от 04.03.2022 г., но с действие занапред, поради което при твърдение за завладяване на имота от пролетта на 2005 г., придобивната давност за процесния имот не е текла в периода от 31.05.2006 г. до 16.07.2021 г. и не е изтекъл необходимият за придобиване на имота давностен срок за придобиване на собствеността на имот пл. № 132. Така е приел предявеният отрицателен установителен иск за неоснователен.</w:t>
        <w:tab/>
        <w:br/>
        <w:tab/>
        <w:t xml:space="preserve"/>
        <w:tab/>
        <w:br/>
        <w:tab/>
        <w:t xml:space="preserve">При така поставените в основата на обжалваното въззивно решение решаващи правни изводи не са налице поддържаните в изложението към касационната жалба основания по чл. 280, ал. 1, т. 3 и чл. 280, ал. 2, пр. 2 и 3 ГПК за допускане на касационното обжалване. Според тълкувателните разяснения, дадени в ТР № 1 от 19.02.2010 г. по тълк. дело № 1/2009 г. на ОСГТК на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Посоченият от касатора правен въпрос определя рамките, в които следва да се извърши селекцията на касационната жалба по реда на чл. 288 ГПК. Съгласно разпоредбата на чл. 280, ал. 2 ГПК независимо от предпоставките по чл. 280, ал. 1 ГПК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Въпросът за приложното поле на чл. 25, ал. 1 ЗСПЗЗ не е обусловил решаващите правни изводи на въззивния съд в обжалваното решение, поради което същият не осъществява общото основание по чл. 280, ал. 1 ГПК за допускането му до касационно обжалване. За да отхвърли отрицателния установителен иск по чл. 124, ал. 1 ГПК, имащ за предмет предоставена за ползване земеделска земя с акт по пар. 4 ПЗР на ЗСПЗЗ, въззивният съд е изложил съображения за характера на процесния имот като земеделска земя към момента на влизане в сила на ЗСПЗЗ и като подлежащ на възстановяване по реда на ЗСПЗЗ, провеждането на процедура за възстановяване на собствеността върху част от него, започнала със заявление на лица по чл. 10 ЗСПЗЗ, и липсата на подадено заявление за останалата част (400 кв. м), за която не е налице и трансформиране на предоставеното с акт по пар. 4 ПЗР на ЗСПЗЗ право на ползване на ползвателя, записан в плана от 1990 г., или неговите наследници, поради което е приел включването й във фонда по чл. 19, ал. 1 ЗСПЗЗ, респ. придобиване на собствеността й от общината. Защитата по предмета на спора за собственост, въведен от ищеца М. Д. с извеждане на правния й интерес от иска с придобиване на собствеността на процесния имот въз основа на осъществявано давностно владение от 2005 г., неоснователно оспорвано от общината с твърдения за придобиване на собствеността със съставяне на АЧОС, препятстващо възможността й за снабдяване с констативен нотариален акт, е осъществена от ответника и чрез въвеждане на твърдения с отговора на исковата молба за предоставяне на имота като земеделска земя за ползване с акт по пар. 4 ПЗР на ЗСПЗЗ и за включването му по проекта на ПНИ и в имоти, съществували преди кооперирането, само за част от които има подадено заявление за възстановяване на собственост, очертаващи и условията на чл. 19, ал. 1 ЗСПЗЗ, и за формиране на извод за което са дадени указания и в отменителното определение по чл. 274, ал. 3, т. 1 ГПК. Именно така изложените фактически твърдения на страните и наведени от тях доводи и възражения в предмета на спора за собственост върху процесния имот са разгледани и по тях се е произнесъл въззивният съд в обжалваното решение, поради което доводите на касатора в изложението по чл. 284, ал. 3, т. 1 ГПК за произнасяне в нарушение на чл. 7 и 8 ГПК извън наведените от ответника твърдения не съответстват на данните по делото за поддържаните от страните позиции и предприета защита по въведения спор за собственост. Основната функция на съда е да осигури прилагането на закона в изпълнение на основополагащия в процеса принцип за законност по чл. 5 ГПК и тази му дейност не е обусловена от волята на страните, поради което за съда не съществуват ограничения при субсумиране на установените факти под приложимата материалноправна норма, каквато в настоящия случай е приетата от въззивния съд норма на чл. 19, ал. 1 ЗСПЗЗ (тълкувателните разяснения, дадени в мотивите към т. 1 и 2 от ТР № 1 от 9.12.2013 г. по тълк. дело № 1/2013 г. на ОСГТК на ВКС). А и нормата чл. 25, ал. 1 ЗСПЗЗ, посочена в поставения въпрос, е ясна и не съдържа изключения. Тази законова норма предвижда самостоятелен способ за придобиване по закон право на собственост от общината върху земеделски земи, които не принадлежат на държавата, граждани и юридически лица, и тълкуване за приложимостта й се съдържа в съдебната практика (решение № 60121 от 13.01.2022 г. по гр. дело № 119/2021 г. на ВКС, II г. о., решение № 41 от 26.05.2022 г. по гр. д. № 3705/2021 г. на ВКС, II г. о.).</w:t>
        <w:tab/>
        <w:br/>
        <w:tab/>
        <w:t xml:space="preserve"/>
        <w:tab/>
        <w:br/>
        <w:tab/>
        <w:t xml:space="preserve">Липсва основанието по чл. 280, ал. 1, т. 3 ГПК за допускане на касационно обжалване на въззивното решение и по въпроса за доказателствената тежест при отрицателния установителен иск за собственост при извеждане на правния интерес с позоваване на придобивна давност на право на собственост на имота. Разрешението на този въпрос е дадено в задължителните постановки на ТР № 8 от 27.11.2013 г. по тълк. дело № 8/2012 г. на ОСГТК на ВКС, според които в производството по този иск ищецът доказва фактите, от които произтича правния му интерес, а ответникът - фактите, от които произтича правото му. Такъв интерес за ищеца е налице, когато заявява самостоятелно право върху вещта, както и при конкуренция на твърдените от двете насрещни страни по производството вещни права върху един и същ обект на собственост, като в последния случай доказването от ищеца, че спорното право му принадлежи, е въпрос на материална легитимация - въпросът за титулярството на правото обуславя произнасяне по съществото на спора, доколкото установяването на собственическите права на ищеца изключва тези на ответника върху същия имот (решение № 15 от 19.02.2016 г. по гр. дело № 4705/2015 г. на ВКС, II г. о., определение № 427 от 12.12.2013 г. по ч. гр. дело № 3593/2013 г. на ВКС, II г. о.). Въззивният съд е действал в съответствие с така дадените разрешения, свързани с доказателствената тежест при отрицателния установителен иск, като въз основа на преценка и анализ на събраните доказателства, е извел извод за доказване на придобивното основание по чл. 19, ал. 1 ЗСПЗЗ на ответната община и за неоснователност на наведеното от ищеца М. Д. (сега касатор) придобиване на собствеността чрез осъществявано от 2005 г. давностно владение, обосноваващо не само правния й интерес, но и представляващо правопогасяващо възражение срещу придобивното основание на общината, по което възражение именно тя носи доказателствена тежест. Несъгласието в изложението към касационната жалба относно изводите на въззивния съд за включване на имота като предмет за кооперативно земеползване и подлежащ на възстановяване по ЗСПЗЗ при обсъждане на събраните доказателства и условията по чл. 19, ал. 1 и чл. 25, ал. 1 ЗСПЗЗ, са доводи за неправилност на обжалваното въззивно решение, разглеждането на които е извън предмета на производството по чл. 288 ГПК. Не е налице несъответствие на дадените в обжарваното решение разрешения и с посочените и приложени към изложението решения, постановени по реда на чл. 290 ГПК, които са и неотносими към предмета на спора за собственост с търсена защита по отрицателен установителен иск. С посочените решения не е разглеждан спор за собственост на земеделска земя, попадащ в територия по пар. 4 ПЗР на ЗСПЗЗ и с предоставено за нея с акт по пар. 4 ПЗР на ЗСПЗЗ право на ползване, респ. с непредявени реституционни претенции и представен по делото акт за общинска собственост.</w:t>
        <w:tab/>
        <w:br/>
        <w:tab/>
        <w:t xml:space="preserve"/>
        <w:tab/>
        <w:br/>
        <w:tab/>
        <w:t xml:space="preserve">Не е налице и посоченото от касатора основание на чл. 280, ал. 2, пр. 3 ГПК за допускане на касационно обжалване. За да е налице очевидна неправилност на решението е необходимо неправилността на решението да е дотолкова съществена, че да може да бъде констатирана от съда само при прочита на решението, без да е необходимо запознаване с и анализ на доказателствата по делото. Очевидната неправилност е квалифицирана форма на неправилност, която предполага наличие на видимо тежко нарушение на закона - материален или процесуален, или явна необоснованост. В случая обжалваното решение не е очевидно неправилно. Решението не е постановено нито в явно нарушение на материалния или процесуалния закони (такова нарушение, което да е довело до приложение на законите в техния обратен, противоположен смисъл), нито извън тези закони (въз основа на несъществуваща или несъмнено отменена правна норма), нито е явно необосновано с оглед правилата на формалната логика. За да постави решението си, въззивният съд е приложил относимите към спора материалноправни разпоредби на ЗСПЗЗ, ЗОбС и ЗС, както и процесуалноправните разпоредби на ГПК, в действащите им редакции и съобразно с техния точен смисъл. Изводите, до които е достигнал съдът, след анализ на събраните по делото доказателства,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Не са налице и останалите основания на чл. 280, ал. 2 ГПК за служебно допускане на касационното обжалване на решението. Няма вероятност решението да е нищожно или недопустимо. Същото е постановено от съд в надлежен състав, в пределите на правораздавателната власт на съда, изготвено е в писмен вид и е подписано, и изразява волята на съда по начин, от който може да се изведе нейното съдържание. Решението е постановено и по редовна искова молба, без да са били налице процесуални пречки за разглеждането й.</w:t>
        <w:tab/>
        <w:br/>
        <w:tab/>
        <w:t xml:space="preserve"/>
        <w:tab/>
        <w:br/>
        <w:tab/>
        <w:t xml:space="preserve">В заключение касационното обжалване на въззивното решение не следва да се допуска. При този резултат право на разноски има ответникът, на който на основание чл. 78, ал. 3 във вр. с ал. 8 ГПК следва да се присъди сумата от 150 лева – разноски за юрисконсултско възнаграждение.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В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16 от 09.01.2024 г. по гр. дело № 1842/2023 г. по описа на Варненски окръжен съд.</w:t>
        <w:tab/>
        <w:br/>
        <w:tab/>
        <w:t xml:space="preserve"/>
        <w:tab/>
        <w:br/>
        <w:tab/>
        <w:t xml:space="preserve">ОСЪЖДА М. Е. Д. да заплати на Община Аксаково, на основание чл. 78, ал. 3 във вр. с ал. 8 ГПК сумата от 150 лева, представляваща разноски за юрисконсултско възнаграждение по производството пред касационната инстанция.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