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№100/27.06.2011 по ч. нак. д. №1857/2011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Биляна Чочева </w:t>
        <w:tab/>
        <w:br/>
        <w:tab/>
        <w:t xml:space="preserve"> </w:t>
        <w:tab/>
        <w:br/>
        <w:tab/>
        <w:t xml:space="preserve"> Жанина Начева</w:t>
        <w:tab/>
        <w:br/>
        <w:tab/>
        <w:t xml:space="preserve"> </w:t>
        <w:tab/>
        <w:br/>
        <w:tab/>
        <w:t xml:space="preserve">и след писмено становище на прокурора Мария Михайлова </w:t>
        <w:tab/>
        <w:br/>
        <w:tab/>
        <w:t xml:space="preserve"> </w:t>
        <w:tab/>
        <w:br/>
        <w:tab/>
        <w:t xml:space="preserve">изслуша докладваното от съдията Елена Авдева</w:t>
        <w:tab/>
        <w:br/>
        <w:tab/>
        <w:t xml:space="preserve"> </w:t>
        <w:tab/>
        <w:br/>
        <w:tab/>
        <w:t xml:space="preserve">наказателно дело частно производство № 1857/2011 г.</w:t>
        <w:tab/>
        <w:br/>
        <w:tab/>
        <w:t xml:space="preserve"> </w:t>
        <w:tab/>
        <w:br/>
        <w:tab/>
        <w:t xml:space="preserve"> Производството пред Върховния касационен съд е образувано на основание чл. 351, ал.5 от НПК по жалба на Ц. Н. М. против разпореждане № 61 от 13. 05. 2011 г., с което съдията –докладчик по внчд № 58/2011 г. по описа на Габровския окръжен съд върнал подадената от нея касационна жалба срещу определение № 48 от 28.03.2011 г.</w:t>
        <w:tab/>
        <w:br/>
        <w:tab/>
        <w:t xml:space="preserve"> </w:t>
        <w:tab/>
        <w:br/>
        <w:tab/>
        <w:t xml:space="preserve"> Ц. М. твърди, че върнатата жалба е допустима, тъй като атакува определение, постановено за първи път от въззивната инстанция, с което е преграден пътят на подадената от нея частна тъжба.</w:t>
        <w:tab/>
        <w:br/>
        <w:tab/>
        <w:t xml:space="preserve"/>
        <w:tab/>
        <w:br/>
        <w:tab/>
        <w:t xml:space="preserve">Прокурорът при Върховната касационна прокуратура изразява становище, че атакуваното разпореждане е законосъобразно.</w:t>
        <w:tab/>
        <w:br/>
        <w:tab/>
        <w:t xml:space="preserve"> </w:t>
        <w:tab/>
        <w:br/>
        <w:tab/>
        <w:t xml:space="preserve"> Върховният касационен съд, второ наказателно отделение, след като разгледа жалбата и обсъди направените от страните доводи, намира следното: </w:t>
        <w:tab/>
        <w:br/>
        <w:tab/>
        <w:t xml:space="preserve"> </w:t>
        <w:tab/>
        <w:br/>
        <w:tab/>
        <w:t xml:space="preserve"> С разпореждане № 56 от 02. 03. 2011 г., на основание чл. 247, ал.2 от НПК, председателят на Габровският районен съд отказал да образува наказателно дело от частен характер по тъжбата на Ц. Н. М. срещу Надежда Н. М., Г. П. С., полицай Ш. и полицай К. от РУ на полицията в Габрово.</w:t>
        <w:tab/>
        <w:br/>
        <w:tab/>
        <w:t xml:space="preserve"> </w:t>
        <w:tab/>
        <w:br/>
        <w:tab/>
        <w:t xml:space="preserve"> Частната тъжителка подала жалба пред Габровския окръжен съд, който с определение № 48 от 28.03.2011 г. по вчнд № 58/2011 г. потвърдил разпореждането на предходната инстанция.</w:t>
        <w:tab/>
        <w:br/>
        <w:tab/>
        <w:t xml:space="preserve"> </w:t>
        <w:tab/>
        <w:br/>
        <w:tab/>
        <w:t xml:space="preserve"> Връщането на жалбата срещу така постановения от окръжния съд акт е предмет на настоящето производство.</w:t>
        <w:tab/>
        <w:br/>
        <w:tab/>
        <w:t xml:space="preserve"> </w:t>
        <w:tab/>
        <w:br/>
        <w:tab/>
        <w:t xml:space="preserve"> Съгласно разпоредбата на чл. 346, т.4 от НПК на обжалване по касационен ред подлежат определенията на окръжния съд, с които се прегражда пътят на наказателното производство само тогава, когато са постановени за първи път във въззивното производство. Определението на Габровския окръжен съд от 28.03.2011 г. потвърждава вече взето решение от предходната инстанция да не се образува дело, поради което не може да се отнесе към актовете, уреждащи за първи път този важен процесуален въпрос. </w:t>
        <w:tab/>
        <w:br/>
        <w:tab/>
        <w:t xml:space="preserve"> </w:t>
        <w:tab/>
        <w:br/>
        <w:tab/>
        <w:t xml:space="preserve">Ето защо атакуваното определение не подлежи на касационно обжалване. </w:t>
        <w:tab/>
        <w:br/>
        <w:tab/>
        <w:t xml:space="preserve"> </w:t>
        <w:tab/>
        <w:br/>
        <w:tab/>
        <w:t xml:space="preserve">Разпореждането за връщане на жалбата срещу него е законосъобразно и следва да бъде оставено в сила.</w:t>
        <w:tab/>
        <w:br/>
        <w:tab/>
        <w:t xml:space="preserve"> </w:t>
        <w:tab/>
        <w:br/>
        <w:tab/>
        <w:t xml:space="preserve">По изложените съображения, Върховният касационен съд, второ наказателно отделение, на основание чл. 351, ал.5 от НПК</w:t>
        <w:tab/>
        <w:br/>
        <w:tab/>
        <w:t xml:space="preserve"> </w:t>
        <w:tab/>
        <w:br/>
        <w:tab/>
        <w:t xml:space="preserve">ОПРЕДЕЛИ</w:t>
        <w:tab/>
        <w:br/>
        <w:tab/>
        <w:t xml:space="preserve"> </w:t>
        <w:tab/>
        <w:br/>
        <w:tab/>
        <w:t xml:space="preserve">ОСТАВЯ В СИЛА </w:t>
        <w:tab/>
        <w:br/>
        <w:tab/>
        <w:t xml:space="preserve"> </w:t>
        <w:tab/>
        <w:br/>
        <w:tab/>
        <w:t xml:space="preserve">разпореждане № 61 от 13. 05. 2011 г. по вчнд № 58/2011 г. на Габровския окръжен съд, с което е върната жалбата на Ц. Н. М. против въззивното определение № 48 от 28. 03. 2011 г.</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