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№1698/17.12.2013 по адм. д. №2218/2013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във вр. с чл. 233 от Закона за Министерството на вътрешните работи (ЗМВР).</w:t>
        <w:tab/>
        <w:br/>
        <w:tab/>
        <w:t xml:space="preserve">Образувано е по касационна жалба от директора на Областна дирекция на МВР (ОДМВР) Русе, подадена чрез процесуален представител, срещу решение № 2 от 15.01.2013 г. по адм. дело № 296/2012 г. по описа на Административен съд – Русе, с което по жалба на М. Р. И. е отменена негова заповед рег. № з-3543 от 14.08.2012 г. Касационният жалбоподател твърди, че решението е неправилно поради нарушение на материалния закон, съществени нарушения на съдопроизводствените правила и е необосновано. Иска се отмяна на процесното решение и присъждане на разноски за двете инстанции.</w:t>
        <w:tab/>
        <w:br/>
        <w:tab/>
        <w:t xml:space="preserve">Ответникът – М. Р. И. изразява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Пето отделение при извършената служебно проверка на атакуваното решение по реда на чл. 218, ал. 2 от АПК и предвид наведените касационни основания приема за установено следното:</w:t>
        <w:tab/>
        <w:br/>
        <w:tab/>
        <w:t xml:space="preserve">Касационната жалба е подадена от активно легитимирана страна в срока по чл. 211 от АПК и е процесуално допустима, а разгледана по същество неоснователна, поради следните съображения:</w:t>
        <w:tab/>
        <w:br/>
        <w:tab/>
        <w:t xml:space="preserve">Производството пред АС Русе е образувано по жалба на Иванов срещу заповед рег. № з-3543 от 14.08.2012 г. на директора на ОДМВР Русе, с която на основание чл. 224, ал. 2, т. 1, т. 2, т. 3 и т. 4 и чл. 227, ал. 1, т. 7, пр. 2 от ЗМВР и чл. 230, ал. 2, т. 4 от Правилника за прилагане на ЗМВР (ППЗМВР) му е наложено дисциплинарно наказание „уволнение” за извършени от него дисциплинарни нарушения на 03 срещу 04.07.2011 г. Дисциплинарното производство срещу Иванов е започнало със заповед № з-695/23.02.2012 г. на директора на ОД на МВР – Русе, с която е назначен и дисциплинарно-разследващ орган. В заповедта е посочено, че дисциплинарното производство се образува във връзка с постъпили данни – писмо № ЕП-4881/23.02.2012 г., че на полицай М. И. е повдигнато обвинение по чл. 302, т. 1 във вр. с чл. 301, ал. 3 от Наказателния кодекс (НК). В справка с рег. № ПП-18163/30.07.2012 г. и становище с рег. № ПП-18409/01.08.2012 г. дисциплинарно-разследващият орган (ДРО) е изложил резултатите от извършената проверка и е предложил на Иванов да бъде наложено дисциплинарно наказание „уволнение” и да му бъде прекратено служебното правоотношение. В мотивите си ДРО е посочил, че служителят е приел дар – пари от водач на МПС, които не му се следват, за да не извърши действия по служба, заради което наказаният е бил привлечен като обвиняем за извършено престъпление по НК. Посочено е, че с действията си Иванов е нарушил правилата за етично поведение на държавния служител.</w:t>
        <w:tab/>
        <w:br/>
        <w:tab/>
        <w:t xml:space="preserve">С обжалваното решение АС Русе, след извършена проверка за законосъобразност на всички основания по чл. 146 от АПК е приел, че обжалваният пред него административен акт е постановен от компетентен орган в предвидената от закона форма, но при допуснато съществено нарушение на административнопроизводствените правила и в нарушение на материалния закон. Този извод е обоснован с установения, въз основа на представените по делото доказателства, съдържащи се в административната преписка факт, че извършеното от Иванов нарушение на служебната дисциплина не е установено по безспорен начин, а е базирано единствено на показанията на разпитания по досъдебно производство № 20-П/2011 г. по описа на СО-СГП анонимен свидетел с идентификационен номер 005-РР и извършеното разпознаване на лица по снимки от същия свидетел. Така постановеното решение е правилно.</w:t>
        <w:tab/>
        <w:br/>
        <w:tab/>
        <w:t xml:space="preserve">Обосновани и законосъобразни са изводите на първоинстанционния съд, че в случая извършеното нарушение не е установено по предвидения в ЗМВР и ППЗМВР ред. Дисциплинарно наказващият орган е извел извода си за извършено нарушение от Иванов единствено въз основа на приложения към дисциплинарната преписка разпит на анонимен свидетел в нарушение на разпоредбата на чл. 124 от Наказателнопроцесуалния кодекс (НПК). Неоснователни са наведените доводи от касатора, че в случая този извод е необоснован, тъй като разпоредбата на чл. 229, ал. 3 от ЗМВР предвижда, че за разкриване на обективната истина в дисциплинарните производства срещу служители на МВР могат да се използват всички начини и средства, допустими от закон. В случая именно разпоредба на закон – НПК изрично разпорежда, че обвинението и присъдата не могат да се основават единствено на показанията на свидетел от категорията на тези по чл. 141 НПК. По аргумент за по-силното основание единствено показанията на анонимен свидетел, разпитан по наказателно производство, не могат да обосноват доказаност на обвинение в извършване на престъпление и съответно не може да обоснове извод за доказаност на дисциплинарно нарушение.</w:t>
        <w:tab/>
        <w:br/>
        <w:tab/>
        <w:t xml:space="preserve">Ето защо макар, че приобщаването на тези показания към доказателствата по дисциплинарната преписка да е допустимо доказателство по смисъла на чл. 229, ал. 3 от ЗМВР, същото само по себе си не води до изпълнение на задължението на дисциплинарно-разследващия орган да извърши всички процедурни действия по доказване на дисциплинарното нарушение по чл. 230, ал. 3 от ЗМВР, както и на задължението на дисциплинарно наказващия орган да наложи наказание, след като извършването на дисциплинарно нарушение от служител на МВР е доказано по безспорен и несъмнен начин.</w:t>
        <w:tab/>
        <w:br/>
        <w:tab/>
        <w:t xml:space="preserve">В заповедта за налагане на дисциплинарното наказание е посочено, че Иванов е извършил нарушението на 03 срещу 04.07.2011 г. и се базира на показанията на свидетел със скрита самоличност 005-РР, дадени на 02.08.2011 г. На същата дата на свидетеля е представен фотоалбум с 4 (четири) броя портретни снимки на различни лица. Видно от съставения протокол за разпознаване на лица свидетелят 005-РР е посочил, че разпознава лицето М. И., което „на 21.07.2011 г. поиска от моя колега сутринта около 05.30 часа поиска и прие от познат сумата от 20 евро и пет лева, но не съм съвсем сигурен в това”. Видно от наряда за месец юли 2011 г. на 21.07.2011 г. Иванов е бил втори ден почивка и не е бил на работа, т. е. показанията на свидетеля относно датата на извършеното нарушение не съответства на посочената дата в заповедта за налагане на дисциплинарното наказание. В случая правилно в обжалваното решение е прието, че при неустановеност на извършеното дисциплинарно нарушение, вменено на Иванов обжалваната от него заповед е постановена в нарушение на материалния закон.</w:t>
        <w:tab/>
        <w:br/>
        <w:tab/>
        <w:t xml:space="preserve">Неоснователен е наведеният довод, че с факта на образуването на досъдебно производство срещу служител в МВР и привличането му като обвиняем е налице нарушение на Етичния кодекс. О.то на досъдебно производство и привличане на дадено лице като обвиняем на първо място са действия, които се извършват от други длъжностни лица в изпълнение на техни задължения по служба, при което не може да се приеме, че служителят, срещу когото е образувано такова производство и съответно е привлечен като обвиняем с тези действия осъществява нарушение на служебната дисциплина. На второ място тези действия поставят начало на друго производство, различно от дисциплинарното – наказателно, чийто смисъл и цел е да се установи с влязъл в сила съдебен акт дали лицето е извършило или не престъплението, за което му е повдигнато обвинение. Именно поради това в разпоредбата на чл. 225, ал. 4 от ЗМВР законодателят е предвидил, че когато дисциплинарното нарушение е и престъпление или административно нарушение, сроковете за налагане на дисциплинарното наказание започват да текат от влизането в сила на присъдата или на наказателното постановление.</w:t>
        <w:tab/>
        <w:br/>
        <w:tab/>
        <w:t xml:space="preserve">Предвид изложеното настоящият състав намира, че обжалваното решение, което е валидно и допустимо е постановено при липсата на касационни основания за отмяна и следва да бъде оставено в сила.</w:t>
        <w:tab/>
        <w:br/>
        <w:tab/>
        <w:t xml:space="preserve">По изложените съображения и на основание чл. 221, ал. 2 от АПК, ВАС, състав на Пето отделение РЕШИ: ОСТАВЯ В СИЛА</w:t>
        <w:tab/>
        <w:br/>
        <w:tab/>
        <w:t xml:space="preserve">решение № 2 от 15.01.2013 г., постановено по адм. дело № 296/2012 г. по описа на Административен съд – Русе. Решението е окончателно. Вярно с оригинала, ПРЕДСЕДАТЕЛ: /п/ А. И. секретар: ЧЛЕНОВЕ: /п/ Д. Д./п/ И. С. И.С.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