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№1214/19.10.2010 по адм. д. №2246/2010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във връзка с чл. 132, ал. 2, т. 5 АПК .Образувано е по касационна жалба на областния управител на област с административен център - гр. В. против решение № 553 от 06.10.2009 г., постановено по адм. дело № 611/2006г. по описа на Варненския окръжен съд, с което е отменена негова заповед № РД-06-7706-20/24.01.2006г., с която е одобрен плана за новообразуваните имоти за селищно образувание в местност "Траката”, землище кв.Виница, О. В., в частта относно новообразувани имоти пл.№№ 6004,152 /с коригиран с решение за поправка на ЯФГ от 07.12.2010г. номер 111/, 131 и 132 и преписката е върната в отменената част на административния орган за произнасяне съобразно указанията в решението . Инвокирани са доводи, че решението е неправилно, като необосновано и постановено в нарушение на материалния закон. Моли да се отмени обжалваното решение или делото да се върне за ново разглеждане. Претендира разноски . С молба от 27.08.2010г. поддържа жалбата.В о. с.з. на ВАС касационният жалбоподател не се явява и не изпраща представител.</w:t>
        <w:tab/>
        <w:br/>
        <w:tab/>
        <w:t xml:space="preserve">Ответните страни П. Н., А. И., И. И., В. Н. и И. И. не се явяват и не изпращат представител. С писмено възражение оспорват касационната жалба.</w:t>
        <w:tab/>
        <w:br/>
        <w:tab/>
        <w:t xml:space="preserve">Заинтересованите страни не се явяват и не заявяват становище по жалбата.</w:t>
        <w:tab/>
        <w:br/>
        <w:tab/>
        <w:t xml:space="preserve">Представителят на Върховната административна прокуратура дава заключение за законосъобразност на оспорения съдебен акт и предлага то да бъде оставено в сила .</w:t>
        <w:tab/>
        <w:br/>
        <w:tab/>
        <w:t xml:space="preserve">Като прецени доводите на жалбоподателя и данните по делото, Върховният административен съд намира касационната жалба за процесуално допустима - подадена от надлежна страна в срока по чл. 211, ал.1 от АПК.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С обжалваното решение, в производство по пар.4к, ал.6 от ПЗР на ЗСПЗЗ, образувано по жалба на Д. И. Н. , В. Г. Н. и И. Н. И., първият - починал в хода на процеса и заместен от наследниците си П. Н., А. И. и И. И., окръжният съд отменил заповед № РД-06-7706-20/24.01.2006г. на областния управител, с която е одобрен плана за новообразуваните имоти за селищно образувание в местност "Траката”, землище кв.Виница, О. В., за земи, предоставени за ползване на граждани въз основа на актове по пар.4 ПЗР ЗСПЗЗ, в частта на новообразувани имоти пл.№№ 6004, 111, 131 и 132 и върнал преписката на областния управител за съобразяване с указанията, дадени в решението.</w:t>
        <w:tab/>
        <w:br/>
        <w:tab/>
        <w:t xml:space="preserve">За да достигне до този извод Варненският окръжен съд обсъдил Решение N 189/11.03.1994г. на Поземлена комисия - гр. В., с което на наследниците на И. Н. З. е възстановено правото на собственост върху нива от 10.900 дка, находяща се в местност "Фатрику", землището на кв.Виница. Съдът съобразил, че в регистъра на имоти имот N 6004 с площ от 423 кв. м. е записан на н-ци на И. Н. З., на същите лица е записан и имот № 6146 с площ от 226 кв. м, имот N 111 с площ от 600 кв. м.- на Б. В. Х., имот № 132 с площ от 748 кв. м. -на П. К. К.в, а имот N 131 с площ от 684 кв. м.- -на С. Д. К..</w:t>
        <w:tab/>
        <w:br/>
        <w:tab/>
        <w:t xml:space="preserve">Със съдебно-техническа експертиз установил, че при имоти пл.N№ 131 и 132 съществува техническа възможност разликите над 600 кв. м. да бъдат приобщени към новообразуван имот № 6146- съседен на процесните и собственост на жалбоподателите, като при тази промяна имот № 6146 ще стане с площ от 458 квм. м. , а имоти № 131 и 132-с площ от по 600 кв. м..Съобразил възможността за изменение на ПНИ за имоти №№ 111 и 6004, като се промени посоката на новопроектираните имоти-имот № 111 с посока северозапад и с лице 17, 24 кв. м. към пътя, а имот № 60004 с посока северозапад, площ от 423 кв. м. и с лице 13,33 кв. м. към пътя, съобразно изчертаната от вещото лице с червена линия в скицата към заключението новопроектирана граница.</w:t>
        <w:tab/>
        <w:br/>
        <w:tab/>
        <w:t xml:space="preserve">При тези данни приел, че е налице нарушение на чл. 28, ал. 7 от ППЗСПЗЗ досежно имоти №№ 6004,111, 131 и 132,като така обосновал извод, че в частта досежно посочените четири имота следва да отмени оспорената заповед .</w:t>
        <w:tab/>
        <w:br/>
        <w:tab/>
        <w:t xml:space="preserve">Настоящият съдебен състав намира, че обжалваното решение е правилно и че при постановяването му не са допуснати нарушения, изискващи отмяната му. Въз основа на цялостно изяснена фактическа и правна обстановка, след обсъждане доводите на страните и правнорелевантните факти, ОС - Варна е произнесъл законосъобразно решение, което следва да остане в сила.</w:t>
        <w:tab/>
        <w:br/>
        <w:tab/>
        <w:t xml:space="preserve">Законосъобразен е извода на съда за основателност на жалбата, с която е бил сезиран, предвид следното:</w:t>
        <w:tab/>
        <w:br/>
        <w:tab/>
        <w:t xml:space="preserve">С разпоредбата на чл. 28 от ППЗСПЗЗ законодателят е предвидил подробни изисквания, които следва да се спазват при изработване на плана за новообразуваните имоти и по-конкретно, местоположението на имота се съобразява със съществуващите в него сгради и съоръжения и трайни насаждения, като в случаите, когато имотът не надвишава 600 кв. м, респ. 1000 кв. м и има осигурен достъп до улица или път, границите му се запазват. Въведени са и изисквания във връзка с проектиране границите на имотите, както и изисквания за размера на лицето и площта на новообразувания имот, включително изисквания за урбанизираните територии . Съобразно чл. 28 ал.5 от ППЗСПЗЗ в относимата редакция, разликата над 600 кв. м и над 1000 кв. м до фактически ползваната земя се възстановява на бившия собственик за образуване на нов имот (имоти) с размер не по-малък от 250 кв. м., като всеки нов имот се образува от една или повече съседни разлики, които се възстановяват на един и същи собственик.</w:t>
        <w:tab/>
        <w:br/>
        <w:tab/>
        <w:t xml:space="preserve">С оглед събраните доказателства, включително неоспорената съдебно-техническа експертиза изводите на ВОС са обосновани и съобразени с материалния закон.</w:t>
        <w:tab/>
        <w:br/>
        <w:tab/>
        <w:t xml:space="preserve">Предвид изложените съображения са неоснователни доводите на касатора, че съдът осъществил преценка на оспорения пред него административен акт по отношение на новообразувани имоти №№6004 и 111 по целесъобразност. Съгласно чл.28, ал.5 ППЗСПЗЗ, ПНИ се изработва с оглед правилното устройство на територията. В случая, предвид конфигурацията в ПНИ на имот № 6004, значителна част от който по същество служи единствено за осигуряване на достъп на имота до път, се налага извод, че твърдението не намира опора в посоченото нормативно изискване. Наред с това, в одобрения с оспорената заповед вид, имотът не отговаря и на изискването за лице, определено в чл.19, ал.1 ЗУТ.</w:t>
        <w:tab/>
        <w:br/>
        <w:tab/>
        <w:t xml:space="preserve">Доводите по отношение на имоти №№131 и 132 са също неоснователни, тъй като съгласно §4к, ал.1 ЗСПЗЗ и чл.28, ал.4 ППЗСПЗЗ, ПНИ се изготвя за земи, попадащи в територии по §4 ПЗР на ЗСПЗЗ, правото на собственост върху които се придобива, съответно възстановява, по реда на §4к, ал.7 и при условията на §4а, 4б и 4з от ПЗР на ЗСПЗЗ, като той обхваща и земи на граждани, притежавани или придобити от тях на друго, самостоятелно основание. И докато съгласно чл.28, ал.1 ППЗСПЗЗ, границите и площта на първите две категории имоти се установяват с ПНИ, тези на имотите от третата категория се установяват с документ за собственост. В случая имот №131, собственост на заинтересованата страна В. В. Б., е придобит на 24.09. 1996г. на основание договор за замяна на недвижим имот /л.166 от делото/ и съгласно нотариалния акт е с площ 600 кв. м,поради което по отношение на него е неприложима хипотезата на чл.28, ал.7, изр. последно от ППЗСПЗЗ той да бъде отразен в ПНИ с по-голяма от посочената площ. С оглед на това обстоятелство и установените данни за статута на имот№ 132, обосновано и правилно първоинстанционният съд е приел, че разликите от двата имота, надвишаващи 600 кв. м могат да бъдат присъединени към имот № 6146, правото на собственост върху който е възстановено на бившите собственици.</w:t>
        <w:tab/>
        <w:br/>
        <w:tab/>
        <w:t xml:space="preserve">По отношение на последния наведен в жалбата довод за наличие на съоръжение на техническа инфраструктура - кладенец в имот № 131 следва да се посочи, че съобразно § 1в, ал. 2 от ДР на ППЗСПЗЗ той не е съоръжение, което не позволява възстановяване на собствеността, поради което твърдяното несъответствие с материалноправната норма на чл. 28, ал. 6 от ППЗСПЗЗ не е налице.</w:t>
        <w:tab/>
        <w:br/>
        <w:tab/>
        <w:t xml:space="preserve">Предвид изложеното по-горе, настоящият състав на ВАС намира, че обжалваното решение на съда е съобразено с материалния закон, обосновано е и не страда от релевираните с касационната жалба пороци. При служебната проверка по чл.218 ал.2 АПК не се констатира същото да е нищожно или недопустимо, поради което следва да се остави в сила .</w:t>
        <w:tab/>
        <w:br/>
        <w:tab/>
        <w:t xml:space="preserve">При този изход на спора претенцията за разноски, направена от касационния жалбоподател, е неоснователна.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 РЕШИ:</w:t>
        <w:tab/>
        <w:br/>
        <w:tab/>
        <w:t xml:space="preserve">ОСТАВЯ В СИЛА решение № 553 от 06.10.2009 г., постановено по адм. дело № 611/2006г. по описа на Варненския окръжен съд</w:t>
        <w:tab/>
        <w:br/>
        <w:tab/>
        <w:t xml:space="preserve">О. Б. У. искането на областния управител на област с административен център - гр. В. за разноски по процеса РЕШЕНИЕТО е окончателно. Вярно с оригинала, ПРЕДСЕДАТЕЛ: /п/ Н. Д. секретар:</w:t>
        <w:tab/>
        <w:br/>
        <w:tab/>
        <w:t xml:space="preserve">ЧЛЕНОВЕ:</w:t>
        <w:tab/>
        <w:br/>
        <w:tab/>
        <w:t xml:space="preserve">/п/ Г. К./п/ Д. А.</w:t>
        <w:tab/>
        <w:br/>
        <w:tab/>
        <w:t xml:space="preserve">Д.А.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