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№3811/19.03.2013 по адм. д. №2249/2013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Административно-процесуалния кодекс.</w:t>
        <w:tab/>
        <w:br/>
        <w:tab/>
        <w:t xml:space="preserve">Образувано е по касационна жалба на ЗАД „Б. В. И. Груп”, чрез процесуалния представител срещу решение №15624 от 10.12.2012 година, постановено по адм. дело №8867 по описа за 2012 година на Върховен административен съд, четвърто отделение, с което е отхвърлена жалбата на дружеството срещу решение №652 от 14.6.2012 година по преписка №КЗК-326/2012 година на Комисията за защита на конкуренцията. С посоченото решение Комисията за защита на конкуренцията е установила, че не е извършено нарушение по чл.29 от ЗЗК от страна на Държавен фонд „Земеделие”, гр. С.. Касаторът твърди, че съдебното решение е незаконосъобразно и неправилно. Развива доводи в следните насоки – сочи, че правилно съда е установил Държавен фонд „Земеделие” като субект по чл.2 ал.1 т.2 от ЗЗК, както и, че са правилни констатациите, че дейността на фонда по осъществяване на държавната политика на подпомагане в областта на земеделието включва споразумение, предмет на разглеждане, но неправилен бил извода във връзка с интерпретацията на чл.29 от ЗЗК. Според касатора съдът неправилно е разгледал и обсъдил въпроса с оспореното споразумение, тъй като разпоредбите в него поставяли застрахователите в неравностойно положение. Ставало въпрос за държавен орган, който чрез поведението си създавал предпоставки за нарушаване на Закона за защита на конкуренцията и не било необходимо този държавен орган да е в конкурентни отношения с търговските субекти, защото именно като такъв създавал предпоставки за нарушаване на закона чрез действия, нарушаващи конкуренцията между застрахователите. Иска да бъде отменено съдебното решение и да се дадат указания на Държавен фонд „Земеделие за привеждане на споразумението в съответствие с правилата на добросъвестната търговска практика.</w:t>
        <w:tab/>
        <w:br/>
        <w:tab/>
        <w:t xml:space="preserve">Ответникът – Комисията за защита на конкуренцията не взема становище по подадената касационна жалба.</w:t>
        <w:tab/>
        <w:br/>
        <w:tab/>
        <w:t xml:space="preserve">Заинтересованата страна - Изпълнителен директор на „Държавен фонд „Земеделие”, гр. С. не взема становище по касационната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Върховен административен съд, петчленен състав на Първа колегия като взе предвид разпоредбата на чл.218 от АПК, приема следното:</w:t>
        <w:tab/>
        <w:br/>
        <w:tab/>
        <w:t xml:space="preserve">Касационната жалба е процесуално допустима като подадена в срок и от надлежна страна, разгледана по същество е неоснователна.</w:t>
        <w:tab/>
        <w:br/>
        <w:tab/>
        <w:t xml:space="preserve">Предмет на касационен контрол пред настоящата инстанция е решение №15624 от 10.12.2012 година, постановено по адм. дело №8867 по описа за 2012 година на Върховен административен съд, четвърто отделение, с което е отхвърлена жалбата на ЗАД „Б. В. И. Груп”, гр. С. срещу решение №652 от 14.6.2012 година по преписка №КЗК-326/2012 година на Комисията за защита на конкуренцията. С атакуваното пред тричленния състав решение на Комисията за защита на конкуренцията е установено, че не е извършено нарушение по чл.29 от ЗЗК от страна на Държавен фонд „Земеделие”, гр. С.. За да достигне до този резултат първата инстанция е преценила твърденията на жалбоподателя за различие между мотиви и диспозитив в решението на КЗК за неоснователни, както и тези, свързани с преценката на чл.29 от Закона за защита на конкуренцията. Решението е правилно.</w:t>
        <w:tab/>
        <w:br/>
        <w:tab/>
        <w:t xml:space="preserve">Не са допуснати нарушения на материалния закон, съществени нарушения на съдопроизводствените правила. Съдебният акт е обоснован. ЗАД „Б. В. И. Груп” извършва застрахователна и презастрахователна дейност по смисъла на Кодекса за застраховането, свързана с осигуряване на застрахователно покритие на рискове по силата на договор, изразяващо се в набиране и разходване на средства, предназначени за изплащане на обезщетения и други парични суми при настъпване на събития или сбъдване на условия, предвидени в договор или в закон, както и в пряко свързаните с това дейности. Дружеството има право да извършва застраховане и презастраховане по посочените в лиценза видове застраховки, които се припокриват с всички видове застраховки, посочени в Раздел II от Приложение № 1 към Кодекса за застраховането. ДФ „Земеделие” е юридическо лице, създадено на основание чл. 11, ал.1 във връзка с чл. 1, ал. 1, т. 1 от Закона за подпомагане на земеделските производители2 (ЗПЗП) – държавно учреждение, което работи по извънбюджетна сметка според чл. 2 от Устройствения правилник на „ДФ „Земеделие”. Фондът осъществява дейности по финансово подпомагане на регистрираните земеделски производители, изпълнява функции на Агенция „Сапард”, предоставя средства на други лица и изпълнява и други функции, когато това е предвидено в закон и изпълнява функции на Разплащателна агенция (чл. 11, ал. 2 от ПЗПЗП и чл. 2, ал. 2 от Устройствения правилник). ДФЗ подпомага финансово земеделските производители за постигане на целите по чл. 12, ал. 1 от ЗПЗП. На 08.11.2011г. ДФ „Земеделие” изпраща писмо с изх. № 01-9800 / 169 / 08.11.2011г. до ЗАД „Б. В. И. Груп”. По силата на това споразумение застрахователят поема ангажимент да сключва застрахователни договори със земеделски производители съконтрагенти на Фонда, при условията на разсрочено плащане - видно от издадено от КФН Разрешение за извършване на застрахователна дейност № 11 / 16.07.1998г. , допълнено решение № 1174-ОЗ / 06.12.2006г. на КФН. Съгласно т.2 от Споразумението „</w:t>
        <w:tab/>
        <w:br/>
        <w:tab/>
        <w:t xml:space="preserve">Застрахователят се задължава, при настъпване на застрахователно събитие, съгласно общите условия на сключените в полза на фонда застрахователни договори за застраховане на земеделски култури, животни, обезпечения и др., да превежда на Фонда цялото дължимо застрахователно обезщетение по полиците. Този факт надлежно се отбелязва в застрахователния договор.”</w:t>
        <w:tab/>
        <w:br/>
        <w:tab/>
        <w:t xml:space="preserve">С разпоредбата на чл. 2, ал. 1 от ЗЗК, законодателят определя кръга от субектите, спрямо които ЗЗК намира приложение. Сред тях са предприятията, съгласно § 1, т. 7 от ЗЗК, които с действията си извършват нарушение на конкурентното законодателство (т. н. „частни ограничения на конкуренцията”), и държавни органи, включително органи на изпълнителната власт и местното самоуправление, ако изрично или мълчаливо предотвратяват, ограничават, нарушават или могат да предотвратят, ограничат или нарушат конкуренцията в страната („публични ограничения на конкуренцията”). Според действащата нормативна уредба, ДФ “Земеделие” е създаден като юридическо лице със Закон за подпомагане на земеделските производители, чл.11, ал. 1 ЗПЗП и една от целите на дейността му, чл. 11, ал. 2, т. 1 от ЗПЗП, е финансово подпомагане на земеделските производители. зхождайки от разпоредбите на ЗЗК и ЗПЗП, както и от практиката си, че на ДФ “Земеделие” по силата на закона е вменена дейност по държавно управление и осъществяване на държавна политика на подпомагане в областта на земеделието, следва да се приеме за правилен извода на първата инстанция, че фондът е държавен орган на изпълнителната власт по смисъла на чл. 2, ал. 1, т. 2 от ЗЗК. Той осъществява изпълнително-разпоредителна дейност по непосредствено практическо осъществяване на държавни функции и задачи. Фондът като юридическо лице се различава по начина на създаване, целите и дейността си от субектите на частното право - търговските дружества и сдруженията им, създадени и регистрирани по ТЗ, гражданските дружества по ЗЗД и юридическите лица. Създаден е въз основа на закон, а не по волята на частноправни субекти, преследва държавни, а не частни стопански и/или идеални цели, осъществява държавна политика в сферата на земеделието, като разпределя държавни ресурси за целите на държавното подпомагане.</w:t>
        <w:tab/>
        <w:br/>
        <w:tab/>
        <w:t xml:space="preserve">Следователно, на основание чл. 2, ал. 1, т. 2 от ЗЗК, Законът за защита на конкуренцията намира приложение по отношение на актовете и действията на Фонда, които изрично или мълчаливо предотвратяват, ограничават или нарушават или могат да предотвратят, ограничат или нарушат конкуренцията в страната.</w:t>
        <w:tab/>
        <w:br/>
        <w:tab/>
        <w:t xml:space="preserve">Твърденията за извършено нарушение на глава седма от ЗЗК в настоящия случай касаят действия на ДФ „Земеделие” във връзка с предлаганото от него споразумение и в частност задължението, предвидено в него за превеждане на цялото дължимо застрахователно обезщетение при неплатена изцяло застрахователна премия към момента на настъпване на застрахователното събитие. Условие за приложимост на разпоредбите на тази глава от закона е именно наличието на отношения на конкуренция между подателя на искането и ответната страна. Едната от страните по това производство – ДФ „Земеделие”, не е предприятие по смисъла на ЗЗК, а функционира като държавен орган в рамките на изпълнителната власт, на който със закон е вменена дейност по държавно управление и осъществяване на държавна политика на подпомагане в областта на земеделието, вкл. и при извършване на действията, на които подателят на искането се позовава. Следователно, липсата на един от кумулативно предвидените елементи в чл. 29 от ЗЗК води до неприложимост на общата забрана за нелоялна конкуренция и разглеждането по същество на останалите елементи от този фактически състав. Поради това обстоятелство, поведението на ДФ „Земеделие” в този случай не би могло да бъде ангажирано с някой от съставите на нелоялна конкуренция и конкретно под хипотезата на общата забрана по чл. 29 от ЗЗК, поради което не са налице основания за отговорност по реда на ЗЗК.</w:t>
        <w:tab/>
        <w:br/>
        <w:tab/>
        <w:t xml:space="preserve">Предвид изложеното, следва да се приеме, че изводите на тричленния състав са правилни и решението да бъде оставено в сила.</w:t>
        <w:tab/>
        <w:br/>
        <w:tab/>
        <w:t xml:space="preserve">По изложените съображения и на основан чл.221 ал.2 от АПК, Върховен административен съд, петчленен състав на Първа колегия РЕШИ:</w:t>
        <w:tab/>
        <w:br/>
        <w:tab/>
        <w:t xml:space="preserve">ОСТАВЯ В СИЛА решение №15624 от 10.12.2012 година, постановено по адм. дело №8867 по описа за 2012 година на Върховен административен съд, четвърто отделение. РЕШЕНИЕТО не подлежи на обжалване. Вярно с оригинала, ПРЕДСЕДАТЕЛ: /п/ Р. М. секретар: ЧЛЕНОВЕ: /п/ Н. Д./п/ Г. М./п/ Т. П./п/ К. К. Р.М.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