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№1298/18.12.2007 по адм. д. №2255/2007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от Административнопроцесуалния кодекс /АПК/.</w:t>
        <w:tab/>
        <w:br/>
        <w:tab/>
        <w:t xml:space="preserve">Образувано по жалба на Х. Г. Х. от гр. С., срещу Заповед № К-5323/22.12.2006 г. на министъра на вътрешните работи, с която на осн. чл. 227, ал. 1, т. 10 от ЗМВР във връзка с чл. 230, ал. 2, т. 4 от ППЗМВР и чл. 254, ал. 1, т. 8 от ЗМВР му е наложено дисциплинарно наказание "уволнение" и прекратяване на служебното му правоотношение като инспектор, разузнавач VІ степен в Районно полицейско управление - Свиленград към Областна дирекция "Полиция" - Хасково при НС "Полиция".</w:t>
        <w:tab/>
        <w:br/>
        <w:tab/>
        <w:t xml:space="preserve">Ответната страна, Министерство на вътрешните работи оспорва жалбата и моли да се отхвърли като неоснователна.</w:t>
        <w:tab/>
        <w:br/>
        <w:tab/>
        <w:t xml:space="preserve">Върховният административен съд, ІІІ отделение в настоящия съдебен състав след преценка допустимостта и основателността на жалбата намира, че е подадена от надлежна страна и в срока по чл. 149, ал. 1 АПК.</w:t>
        <w:tab/>
        <w:br/>
        <w:tab/>
        <w:t xml:space="preserve">В жалбата се прави възражение за допуснато нарушение на материалния закон, тъй като са посочени факти, наспъпили преди влизане на ЗМВР в сила от 01.05.2006 г., който няма обратно действие, и, допуснати съществени нарушения на административнопроизводствените правила, подробно посочени в жалбата.</w:t>
        <w:tab/>
        <w:br/>
        <w:tab/>
        <w:t xml:space="preserve">Изложените мотиви на обжалваната заповед са, че за период от м. декември 20005 г. до м. април 2006 г. жалбоподателя в нарушение на изискванията на чл. 51, ал. 1, т. 2 от ЗМВР и в нарушение на вътрешноведомствения ред за организацията на работата на органите на МВР по заявителски материал, след като е бил уведомен за извършена кражба на мобилен телефон и е получил данни за евентуалния извършител на деянието, не е образувал дознание и не предприел незабавни действия по доказване на извършеното престъпление и неговото авторство, използвал регистрационен номер на друг заявителски материал за получаване на информация свързана с извършената кражба, с което въвел в заблуждение прекия си началник и с действията си прикрил извършителя на кражбата - деяния, несъвместими с етичните правила за поведение на държавните служители в МВР, с които се уронва престижът на службата.</w:t>
        <w:tab/>
        <w:br/>
        <w:tab/>
        <w:t xml:space="preserve">Административният орган със Заповед № К-4609/08.11.2006 г. е образувал дисциплинарно производство. Жалбоподателят е бил запознат със заповедта на 16.11.2006 г. Дал е писмени обяснения на 21.11.2006 г. приложени към преписката. Снети са и писмени обяснения от други лица във връзка със случая. Изготвена е Обобщена справка рег. № 21987/30.11.2006 г. По телефона, жалбоподателят е бил поканен да се яви в сградата на РПУ-Свиленград, за да се запознае със Справката, но той отказал, за което е съставен Протокол от 06.12.2006 г. и прието, че се връчва при отказ, като са отразени имената на двама служители Н. А. и А. Т.. За връчването на Обобщената справка жалбоподателят възразява, че се е намирал в отпуск по болест в този ден, като е бил хоспитализиран за една седмица в местната болница. Счита, че не е налице отказ да получи справката. Следвало е да му бъде връчена след изтичане на отпуска по болест, за да представи писмените си обяснения, които всъщност ги представил непосредствено след връчването на заповедта, което съставлява допуснато съществено процесуално нарушение.</w:t>
        <w:tab/>
        <w:br/>
        <w:tab/>
        <w:t xml:space="preserve">Съгласно чл. 243, ал. 3 ППЗМВР отказа на извършителя да се запознае или да подпише Обобщената справка се удостоверява по реда на чл. 237, ал. 3, а този текст изисква съставяне на протокол с подписа на двама служители на МВР, какъвто в случая е съставен на 06.12.2006 г. На тази дата, жалбоподателят е бил в отпуск по болест, видно от Болничен лист № 1019497, издаден от МБАЛ - Свиленград ЕООД. При тези данни и предвид началната дата за започване на дисциплинарното производство от 08.11.2006 г. до датата на издаване на заповедта за уволнение 22.12.2006 г. се установява, че жалбоподателят се е намирал в отпуск по болест. Това обстоятелство обаче не е пречка дисциплинарното производство да продължава - ал. 2 на чл. 237 ППЗМВР.</w:t>
        <w:tab/>
        <w:br/>
        <w:tab/>
        <w:t xml:space="preserve">С оглед изложеното следва да се приеме, че не са били допуснати съществени процесуални нарушения при провеждане на дисциплинарното производство.</w:t>
        <w:tab/>
        <w:br/>
        <w:tab/>
        <w:t xml:space="preserve">Жалбоподателят прави възражения и за допуснато нарушение на материалния закон в обжалваната заповед.</w:t>
        <w:tab/>
        <w:br/>
        <w:tab/>
        <w:t xml:space="preserve">От писмените доказателства по делото се установява, че жалбоподателят е нарушил разпоредбата на чл. 51, ал. 1, т. 2 ЗМВР, като не е изпълнил една от основните си задачи на служител на МВР, действайки не по установения ред за предотвратяване и разкриване на престъпленията. Умишлено не е завел жалбата на И. Манолова като заявителски материал, като е използвал друг такъв, за да събере необходимата му информация. С тези си действия, освен че е нарушил етичните правила за поведение, регламентирани в Етичния кодекс за поведение на държавните служители в МВР е въвел в заблуждение и прекия си началник и с действията си е прикрил извършителя на кражбата на мобилния телефон.</w:t>
        <w:tab/>
        <w:br/>
        <w:tab/>
        <w:t xml:space="preserve">При налагане на дисциплинарното наказание не са допуснати нарушения на материалния закон. Съгласно чл. 225, ал. 1 ППЗМВР дисциплинарно наказание се налага не по-късно от два месеца от откриване на нарушението и не по-късно от една година от извършването му. Откриване на нарушението е Обобщената справка с дата 30.11.2006 г., а извършване на нарушението е периода от м. декември 2005 г. до април 2006 г., който период попада в рамките на едногодишния срок - до издаване на обжалваната заповед на 22.12.2006 г.</w:t>
        <w:tab/>
        <w:br/>
        <w:tab/>
        <w:t xml:space="preserve">С оглед изложеното, жалбата като неоснователна следва да се отхвърли.</w:t>
        <w:tab/>
        <w:br/>
        <w:tab/>
        <w:t xml:space="preserve">Водим от горното, Върховният административен съд - ІІІ отделение РЕШИ:</w:t>
        <w:tab/>
        <w:br/>
        <w:tab/>
        <w:t xml:space="preserve">ОТХВЪРЛЯ жалбата на Х. Г. Х. от Свиленград, срещу Заповед № К-5323/22.12.2006 г. на министъра на вътрешните работи.</w:t>
        <w:tab/>
        <w:br/>
        <w:tab/>
        <w:t xml:space="preserve">Решението може да се обжалва пред петчленен състав на ВАС в 14-дневен срок от съобщението до страните. Вярно с оригинала, ПРЕДСЕДАТЕЛ: /п/ П. И. секретар: ЧЛЕНОВЕ: /п/ В. К./п/ Г. Х.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