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№13/06.02.2017 по търг. д. №3021/2015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№.13</w:t>
        <w:tab/>
        <w:br/>
        <w:tab/>
        <w:t xml:space="preserve"> </w:t>
        <w:tab/>
        <w:br/>
        <w:tab/>
        <w:t xml:space="preserve">гр. София, 06.02.2017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открито заседание на двадесет и четвърти януари, две хиляди и седемнадесета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ПЕТЯ ХОРОЗОВА</w:t>
        <w:tab/>
        <w:br/>
        <w:tab/>
        <w:t xml:space="preserve"> </w:t>
        <w:tab/>
        <w:br/>
        <w:tab/>
        <w:t xml:space="preserve"> НИКОЛАЙ МАРКОВ</w:t>
        <w:tab/>
        <w:br/>
        <w:tab/>
        <w:t xml:space="preserve"/>
        <w:tab/>
        <w:br/>
        <w:tab/>
        <w:t xml:space="preserve">като разгледа докладваното от съдия Марков т. д.№3021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чл.290 от ГПК.</w:t>
        <w:tab/>
        <w:br/>
        <w:tab/>
        <w:t xml:space="preserve"> </w:t>
        <w:tab/>
        <w:br/>
        <w:tab/>
        <w:t xml:space="preserve">Образувано е по касационна жалба на [фирма] срещу решение №1430 от 02.07.2015 г. по т. д.№2910/2014 г. на САС. С обжалваното решение е потвърдено решение №248 от 01.03.2011 г. по т. д.№1989/2008 г. на СГС, ТО, с което [фирма] е осъдено да заплати на [фирма] /н/, сумата от 215 000 лв., представляваща обезщетение за вреди от неизпълнение на задължение по договор от 05.05.2004 г. на основание чл.82, вр. чл.79, ал.1 от ЗЗД. </w:t>
        <w:tab/>
        <w:br/>
        <w:tab/>
        <w:t xml:space="preserve"> </w:t>
        <w:tab/>
        <w:br/>
        <w:tab/>
        <w:t xml:space="preserve">В жалбата се излагат съображения, че решението е неправилно, поради нарушение на материалния и процесуалния закон и поради необоснованост, като с оглед открито, след подаване на касационната жалба, производство по несъстоятелност спрямо ответника и непредявяване на претендираните от ищеца вземания в производството по несъстоятелност, се иска обезсилване на решенията и прекратяване на производството по предявения иск с присъждане на разноските, направени пред всички инстанции.</w:t>
        <w:tab/>
        <w:br/>
        <w:tab/>
        <w:t xml:space="preserve"> </w:t>
        <w:tab/>
        <w:br/>
        <w:tab/>
        <w:t xml:space="preserve">Ответникът по касация - [фирма] /н/ заявява становище за неоснователност на жалбата.</w:t>
        <w:tab/>
        <w:br/>
        <w:tab/>
        <w:t xml:space="preserve"> </w:t>
        <w:tab/>
        <w:br/>
        <w:tab/>
        <w:t xml:space="preserve">С определение №678 от 03.08.2016 г. обжалваното решение е допуснато до касационно обжалване за проверка процесуалната му допустимост.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наведените от страните доводи, намира следното:</w:t>
        <w:tab/>
        <w:br/>
        <w:tab/>
        <w:t xml:space="preserve"> </w:t>
        <w:tab/>
        <w:br/>
        <w:tab/>
        <w:t xml:space="preserve">С обжалваното решение е потвърдено решение №248 от 01.03.2011 г. по т. д.№1989/2008 г. на СГС, ТО, с което [фирма] е осъдено да заплати на [фирма] /н/, сумата от 215 000 лв., представляваща обезщетение за вреди от неизпълнение на задължение по договор от 05.05.2004 г. на основание чл.82, вр. чл.79, ал.1 от ЗЗД. </w:t>
        <w:tab/>
        <w:br/>
        <w:tab/>
        <w:t xml:space="preserve"> </w:t>
        <w:tab/>
        <w:br/>
        <w:tab/>
        <w:t xml:space="preserve">След постановяване на обжалваното въззивно решение, с решение по чл.630, ал.1 от ТЗ от 13.10.2015 г. по т. д. №108/2014 г. на СГС, вписано в търговския регистър на 15.10.2015 г., по отношение на [фирма] – касатор и ответник по иска, е открито производство по несъстоятелност, като от служебно извършената справка в ТР е видно, че ищецът не е предявил вземанията, предмет на иска, в производството по несъстоятелност в установените в ТЗ срокове по чл.685, ал.1 ТЗ и по чл.688, ал.1 ТЗ. </w:t>
        <w:tab/>
        <w:br/>
        <w:tab/>
        <w:t xml:space="preserve"> </w:t>
        <w:tab/>
        <w:br/>
        <w:tab/>
        <w:t xml:space="preserve">Настоящият състав, споделяйки дадените с решение №53 от 16.07.2015 г. по т. д. №3170/2013 г. на ВКС, ТО, Първо отделение и с решение №178 от 22.01.2016 г. по т. д.№1889/2013 г. на ВКС, ТО, Първо отделение разрешения /според които недопустимо е, с оглед отпадане на правния интерес и погасяване правото на иск, производството по иск срещу длъжник по заварено от решението по чл.630 ТЗ дело по см. на чл.637, ал.1 ТЗ /при липса на заявени от длъжника свои права чрез насрещен иск или възражение за прихващане/, ако кредиторът не е предявил в производството по несъстоятелност предявяемите вземания, предмет на спора, в законоустановените срокове по чл.685, ал.1 и чл.688, ал.1 ТЗ/, намира, че правният интерес на ищеца от търсената защита е отпаднал, като е погасено и правото му на иск.</w:t>
        <w:tab/>
        <w:br/>
        <w:tab/>
        <w:t xml:space="preserve"> </w:t>
        <w:tab/>
        <w:br/>
        <w:tab/>
        <w:t xml:space="preserve">Ето защо и тъй като правният интерес и правото на иск са абсолютни процесуални предпоставки, които следва да са налице не само при завеждане на иска, а и по време на цялата висящност на производството, решението на въззивния съд и потвърденото с него първоинстанционно решение следва да бъдат обезсилени, а производството по предявения иск – прекратено.</w:t>
        <w:tab/>
        <w:br/>
        <w:tab/>
        <w:t xml:space="preserve"> </w:t>
        <w:tab/>
        <w:br/>
        <w:tab/>
        <w:t xml:space="preserve">Предвид изхода на спора, на касатора следва да се присъдят направените пред касационната инстанция при двете разглеждания на делото разноски в общ размер на 8 660 лв., както и направените пред въззивната инстанция разноски в общ размер на 5 600 лв. и направените пред първоинстанционния съд разноски в размер на 800 лв. </w:t>
        <w:tab/>
        <w:br/>
        <w:tab/>
        <w:t xml:space="preserve"> </w:t>
        <w:tab/>
        <w:br/>
        <w:tab/>
        <w:t xml:space="preserve">Мотивиран от горното и на основание чл.293, ал.4, вр. чл.270, ал.3, изр.1-во ГПК,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РЕШИ </w:t>
        <w:tab/>
        <w:br/>
        <w:tab/>
        <w:t xml:space="preserve"> </w:t>
        <w:tab/>
        <w:br/>
        <w:tab/>
        <w:t xml:space="preserve">ОБЕЗСИЛВА решение №1430 от 02.07.2015 г. по т. д.№2910/2014 г. на САС и потвърденото с него решение №248 от 01.03.2011 г. по т. д.№1989/2008 г. на СГС, ТО, като ПРЕКРАТЯВА производството по предявения от [фирма] /н/ срещу [фирма] иск по чл.82, вр. чл.79, ал.1 от ЗЗД за сумата от 215 000 лв., представляваща обезщетение за вреди от неизпълнение на задължение по договор от 05.05.2004 г. </w:t>
        <w:tab/>
        <w:br/>
        <w:tab/>
        <w:t xml:space="preserve"> </w:t>
        <w:tab/>
        <w:br/>
        <w:tab/>
        <w:t xml:space="preserve"> ОСЪЖДА [фирма] /н/[ЕИК] да заплати на [фирма][ЕИК], сумата от 8 660 лв., направени разноски пред ВКС, сумата от 5 600 лв., направени разноски пред въззивната инстанция и сумата от 800 лв., направени разноски пред първоинстанционния съд.</w:t>
        <w:tab/>
        <w:br/>
        <w:tab/>
        <w:t xml:space="preserve"> </w:t>
        <w:tab/>
        <w:br/>
        <w:tab/>
        <w:t xml:space="preserve">Решението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