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№5685/05.05.2017 по адм. д. №6718/2016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С. М. К. срещу Решение № 140 от 28. 04. 2016 г., постановено по административно дело № 101/ 2016 г. на Административен съд - Смолян (АС Смолян). В жалбата се твърди, че решението е неправилно и незаконосъобразно и се иска неговата отмяна.</w:t>
        <w:tab/>
        <w:br/>
        <w:tab/>
        <w:t xml:space="preserve">Ответникът по жалбата - Комисия за установяване на жилищни нужди - Девин (Комисията), редовно призован, не изпраща представител и не ангажира становище по делото.</w:t>
        <w:tab/>
        <w:br/>
        <w:tab/>
        <w:t xml:space="preserve">Представителят на Върховна административна прокуратура дава мотивирано заключение за основателност на касационната жалба. Намира за правилно приетото, че оспореното решение е издадено от компетентния за това орган– комисия, назначена със заповед на Кмета на община Д., при спазване на писмената форма, съгласно чл.59 АПК. Счита, че решението на първоинстанционния съд следва да се остави в сила, поради липса на касационни основания по чл.209 АПК.</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С обжалваното Решение № 140 от 28. 04. 2016 г. постановено по административно дело № 101/ 2016 г. на Административен съд - Смолян се отхвърля жалбата на С. М. К. от [населено място] против Решение №2/ 21.01.2016 г. на Комисия за установяване на жилищни нужди, назначена със Заповед №РД-09-225/ 18.01.2016 г. на Кмета на О. Д.</w:t>
        <w:tab/>
        <w:br/>
        <w:tab/>
        <w:t xml:space="preserve">Решаващият съд приема, че решението е издадено от компетентен орган в кръга на неговите правомощия по см. на чл. 6, ал.1 от Наредба № 3/ 2008г. за условията и реда за установяване на жилищни нужди, настаняване под наем и продажба на жилища общинска собственост (Наредба № 3/ 2008г. / наредбата), която е издадена на основание законовата делегация по чл. 45а, ал.1 от ЗОС. Посочва се, че колективният административен орган е назначен със заповед на кмета, съгласно изискването на чл. 6, ал.1 от Наредбата и е заседавал на 21.01.2016 г. в законен състав. Счита, че решението на комисията е мотивирано от фактическа страна и отговаря на формата по общите правила на чл. 59, ал.2 от АПК, като съдържа правни и фактически основания. Намира, че административният акт е приет при спазване на административно производствените правила. При взимане на решението Комисията е спазила общите изисквания по чл. 35 и чл. 36, ал.1 от АПК за изясняване на фактите и обстоятелствата от значение за случая. Посочва, че от събраните по делото доказателства е видно, че жалбоподателят към момента на взимане на решението на Комисията не е отговарял на едно от изискванията по чл. 3 от Наредбата.</w:t>
        <w:tab/>
        <w:br/>
        <w:tab/>
        <w:t xml:space="preserve">Приема, че по делото не се спори, а видно от приложеното като доказателство от ответника извлечение, жалбоподателят има задължения към О. Д, като независимо каква е причината за наличието на такива е пречка лицето да кандидатства за настаняване в общинско жилище и съответно да бъде картотекирано, съгласно чл.3, ал.1, т.8 от цитираната наредба.</w:t>
        <w:tab/>
        <w:br/>
        <w:tab/>
        <w:t xml:space="preserve">Настоящият състав на ВАС трето отделение счита, че решението на АС Смолян е правилно, като подадената срещу него касационна жалба е неоснователна.</w:t>
        <w:tab/>
        <w:br/>
        <w:tab/>
        <w:t xml:space="preserve">По делото са събрани относимите доказателства и при изяснена фактическа обстановка, са направени обосновани и законосъобразни изводи.</w:t>
        <w:tab/>
        <w:br/>
        <w:tab/>
        <w:t xml:space="preserve">С разпоредбата чл.45а от ЗОС (ЗАКОН ЗЗД ОБЩИНСКАТА СОБСТВЕНОСТ), е предвидено правомощие на общинския съвет да определи с наредба, начина на отдаване под наем на общински жилища. Съобразно това правомощие е взето Решение №147 от 20.11.2008 г. на Общински съвет - Девин, с което е приета Наредба № 3 за условията и реда за установяване на жилищни нужди, настаняване под наем и продажби на жилища общинска собственост на община Д..</w:t>
        <w:tab/>
        <w:br/>
        <w:tab/>
        <w:t xml:space="preserve">Правилни са изводите на съда, че решението на комисията е взето от компетентен орган– чл.9, ал.3 от наредбата и при спазване на установената форма, като съдържа правната разпоредба, явяваща се правно основание за постановения отказ. Същото е издадено, без да са допуснати съществени нарушения на административнопроизводствените правила, противоречие с материалноправни разпоредби и несъответствие с целта на закона.</w:t>
        <w:tab/>
        <w:br/>
        <w:tab/>
        <w:t xml:space="preserve">Съгласно изискването на чл. 6, ал. 1 от Наредбата кметът на Девин е назначил комисия със задача да установи жилищните нужди на нуждаещите се граждани и техните семейства и съобразно тях да ги включи или не в картотеката за 2016 г.</w:t>
        <w:tab/>
        <w:br/>
        <w:tab/>
        <w:t xml:space="preserve">Според чл.3, ал.1 от Наредба № 3/ 2008 г., право да кандидатстват за настаняване в общинско жилище имат граждани и техните семейства, които едновременно отговарят на условията посочени в т.1- т.8, като в т.8 се поставя изискване да нямат данъчни и други задължения към Община Дeвин.</w:t>
        <w:tab/>
        <w:br/>
        <w:tab/>
        <w:t xml:space="preserve">Съобразно чл.5, ал.1 от Наредба № 3/ 2008 г. в О. Д се съставя и поддържа картотека на нуждаещите се от жилища лица и семейства, които отговарят на условията по чл.3. Според разпоредбата на чл.8, ал.1, гражданите, картотекирани по реда на тази глава, са длъжни при промяна на данните по чл.5, ал.2, т.1 и т.2 и на условията по чл.3, ал.1 да уведомят писмено в едномесечен срок съответната община, чрез попълване на нова молба - декларация. Гражданите, които не са декларирали данните се изваждат от картотеката.</w:t>
        <w:tab/>
        <w:br/>
        <w:tab/>
        <w:t xml:space="preserve">Правилно съдът е преценил, че жалбоподателят не отговаря на изискванията на чл. 3, т. 8 от наредбата, тъй като от доказателствата по делото се установява, че лицето има неизплатени задължения към общината. Същият не е декларирал навреме обстоятелствата, посочени в административния акт.</w:t>
        <w:tab/>
        <w:br/>
        <w:tab/>
        <w:t xml:space="preserve">Съдът, като е приел, че не са налице основанията за отмяна на административния акт по чл. 146 от АПК, е постановил валидно, допустимо и правилно решение, което следва да бъде оставено в сила.</w:t>
        <w:tab/>
        <w:br/>
        <w:tab/>
        <w:t xml:space="preserve">Предвид гореизложеното и на основание чл. 221 ал. 2 предложение първо от АПК, Върховният административен съд, Трето отделениеРЕШИ: </w:t>
        <w:tab/>
        <w:br/>
        <w:tab/>
        <w:t xml:space="preserve">ОСТАВЯ В СИЛА Решение № 140 от 28. 04. 2016 г., постановено по административно дело № 101/ 2016 г. на Административен съд - Смолян.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