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№11022/02.11.2021 по адм. д. №3784/2021 на ВАС, I о., докладвано от съдия Бисер Цветков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11022 София, 02.11.2021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деветнадесети октомври в състав: ПРЕДСЕДАТЕЛ:ЙОРДАН КОНСТАНТИНОВ ЧЛЕНОВЕ:БИСЕР ЦВЕТКОВ ПЕТЯ ЖЕЛЕВА при секретар Благовеста Първанова и с участието на прокурора Камелия Николоваизслуша докладваното от съдиятаБИСЕР ЦВЕТКОВ по адм. дело № 3784/2021</w:t>
        <w:tab/>
        <w:br/>
        <w:tab/>
        <w:t xml:space="preserve">Производството е по гл. ХІІ от АПК във вр. с чл. 160, ал. 6 от ДОПК.</w:t>
        <w:tab/>
        <w:br/>
        <w:tab/>
        <w:t xml:space="preserve">Образувано е по касационна жалба на директора на Дирекция Обжалване и данъчно-осигурителна практика Велико Търново срещу решение № 30/16.02.2021г. на Административен съд Велико Търново /АСВТ/ по адм. д. № 268 по описа за 2020 г., с което е прогласена нищожността на ревизионен акт /РА/ № Р-04000419004154-091-001/15.01.2020 г., издаден от органи по приходите при ТД на НАП Велико Търново. Оплакванията на касатора са за неправилност на решението заради противоречие с материалния закон, съществени процесуални правила и необоснованост. Изразява несъгласие с решаващите изводи на първостепенния съд за ограничена компетентността на териториалния директор при командироването му, което да рефлектира върху правомерността на извършеното по време на командироването в населеното място, от което е командирован изземване на преписката по реда на чл. 7, ал. 3 ДОПК. Обосновава осъществяването на предпоставките за изземване на преписката в хипотезата на трайна невъзможност за изпълнение на служебните задължения на органа възложил ревизията и възлагането на правомощието за разглеждане и решаване на преписката на орган равен по степен на този, от който е иззета. Предлага интерпретация на института на командироването по чл. 86 ЗДСл, която не изключва компетентността на командирования в мястото на работата и сочи подценени от съда информационни източници за степенната компетентност на органа по приходите, комуто е възложено разглеждането и решаването на иззетата преписка в деня след изземването. Иска отмяна на обжалваното решение и връщане на делото за ново разглеждане от друг състав на първостепенния съд, а евентуално решаването на спора по същество с отхвърляне на жалбата срещу РА. Претендира деловодни разноски.</w:t>
        <w:tab/>
        <w:br/>
        <w:tab/>
        <w:t xml:space="preserve">Ответникът по касация „Мавел прим“ ЕООД отрича основателността на жалбата. Иска присъждане на разноски за касационното съдебно производство.</w:t>
        <w:tab/>
        <w:br/>
        <w:tab/>
        <w:t xml:space="preserve">Заключението на прокурора от Върховна административна прокуратура е за неоснователност на жалбата.</w:t>
        <w:tab/>
        <w:br/>
        <w:tab/>
        <w:t xml:space="preserve">Като обсъди доводите на страните и в обхвата на проверката по чл. 218 от АПК, настоящият съставна Върховния административен съд прие за установено следното:</w:t>
        <w:tab/>
        <w:br/>
        <w:tab/>
        <w:t xml:space="preserve">С оспорения пред АСВТ ревизионен акт са установени в тежест на Мавел прим“ ЕООД задължения за корпоративен данък за данъчните 2013 и 2014 г. в общ размер 443 821.60 лева с лихви за забава в общ размер 139 565.84 лева.</w:t>
        <w:tab/>
        <w:br/>
        <w:tab/>
        <w:t xml:space="preserve">По констатациите на първостепенният съд е приел ревизията е започнала въз основа на ЗВР № Р-04000419004154-020-003/02.07.2019 г., изменена със заповеди от 07.10.2019 г. и 31.10.2019 г., издадени от началника на сектор „Ревизии“ при ТД на НАП Велико Търново Й. Иванова. С решение № Р-04000419004154-098-001/05.11.2019 г. за изземването и решаването на конкретен въпрос/преписка на основание чл. 7, ал. 3 ДОПК били иззети правомощията на Иванова като възлагащ орган и тези правомощия били възложени на В. Попминков при ТД на НАП Велико Търново, който е участвал като орган възложил ревизията заедно с ръководителя на ревизията при издаването на РА. По копието на решение за изземване авторът е И. Здравков, като директор на ТД на НАП, а по заключението на СКТЕ в оригиналния електронен документ издател е М. Попова, в качеството на заместник на И. Здравков, а поставеният квалифициран електронен подпис е на Здравков на 05.11.2019 г. в 11.27 ч. На тази дата териториалният директор бил командирован от главния секретар на НАП в гр. Габрово за един ден, като е представен доклад за извършената работа от командирования.</w:t>
        <w:tab/>
        <w:br/>
        <w:tab/>
        <w:t xml:space="preserve">В обхвата на установяванията на съда са и фактите за липса на равенство по степен на длъжностите на Й. Иванова и на Попминков, на когото е възложена преписката за разглеждане и решаване. Попминков бил в персоналния обхват на заповедта за определяне на компетентни да възлагат ревизии органи по приходите, но нему е разпоредено да изпълнява длъжността на началник на сектор „Ревизии“ от 06.11.2019 г. със заповед № 1938/30.10.2019 г. на изпълнителния директор на НАП, а решението за изземване на преписката от 05.11.2019 г. предхождало действието на заповедта.</w:t>
        <w:tab/>
        <w:br/>
        <w:tab/>
        <w:t xml:space="preserve">С тези констатации съдът е обвързал правен извод, че решението за изземване е издадено от Здравков, независимо, че в текстовата му част за издател е посочена М. Попова. Доколкото на датата на издаване на решението териториалният директор е командирован в друго населено място, то нямало как да издаде документ подписан от него в работното му място. При отсъствието на титуляря решението за изземване следвало да издаде заместникът му, поради което решението не било издадено от компетентен орган и не пораждало правни последици. В същото време органа по приходите, на когото е възложено правомощието за разглеждане и решаване на иззетата преписка не бил равен по степен на този, от който е иззета, а това противоречало на разпоредбата на чл. 7, ал. 3 ДОПК. Ненадлежното възлагане на правомощието за разглеждане и решаване на преписката изключвало компетентността на участвалия като възложил ревизията в състава на издателите на РА и обуславяло нищожността на този акт. Решението е правилно по резултата си.</w:t>
        <w:tab/>
        <w:br/>
        <w:tab/>
        <w:t xml:space="preserve">В съответствие с разпоредбите на чл. 6, ал. 1 от ЗНАП структурата на Националната агенция за приходите включва централно управление и териториални дирекции, като в последните могат да се създават дирекции, отдели и сектори. Различни териториални звена от териториалната дирекция не са предвидени. В чл. 7, ал. 1 ЗНАП са изброени длъжностните лица от агенцията с правомощия на органи по приходите.</w:t>
        <w:tab/>
        <w:br/>
        <w:tab/>
        <w:t xml:space="preserve">Съответна на тази на устройствения закон е и уредбата на чл. 7, ал. 1 и чл. 8, ал. 1 от ДОПК, обвързваща компетентността на органите по приходите за издаване на актове по кодекса с компетентната териториална дирекция, която за местните физически лица, е тази по постоянния им адрес /чл. 8, ал. 1, т. 1 от ДОПК/, а за местните юридически лица – по седалището /чл. 8, ал. 1, т. 3 ДОПК/. От съответната компетентна териториална дирекция следва да бъде и органът, натоварен от териториалния директор по реда на чл. 112, ал. 2, т. 1 от ДОПК с правомощието да възлага ревизии, както и определените от него със ЗВР ревизиращи органи по приходите и ръководител на ревизията /чл. 113, ал. 1, т. 2 ДОПК/.</w:t>
        <w:tab/>
        <w:br/>
        <w:tab/>
        <w:t xml:space="preserve">Съдът не е изследвал въпроса дали в съответствие с чл. 11, ал. 3 от ЗДСл в акта за назначаване на териториалния директор е определено място на работа, но дори да се приеме, че то съвпада със седалището на териториалната дирекция по решението на УС на НАП по чл. 5, ал. 5, т. 5 ЗНАП, то командироването на директора на ТД на НАП Велико Търново на 05.11.2019 г. в гр. Габрово е в териториалния обхват на същата дирекция. Еднодневното командироване на ръководителя на териториалното поделение в обхвата на територията му не поставя въпроса за командироване от вида на това по чл. 10, ал. 8 ЗНАП /ред. ДВ бр. 51 от 2010 г./, при което да се търси привръзка на местната компетентност с района на друга териториална дирекция и да се изключи връзката с дирекцията на командироването, което да наложи прилагане на института на заместването. Командироването на директора на ТД на НАП не е ограничило правомощията му щом възложеното му временно изпълнение на службата е в друго населено място /вж. чл. 86, ал. 1 ЗДСл/, но на територията на същата дирекция, тъй като той може да ги упражни от всяко населено място в тази територия.</w:t>
        <w:tab/>
        <w:br/>
        <w:tab/>
        <w:t xml:space="preserve">Пропуск на първостепенния съд е да изследва отношението автор – титуляр на електронното изявление в решението за изземване на разглеждането и решаването на ревизионната преписка /за понятията вж. чл. 4 от ЗЕДЕУУ/. Към момента на издаване на решението в производството, приключило с издаване на оспорения пред АСВТ ревизионен акт, И. Здравков е заемал длъжността директор на ТД на НАП Велико Търново и е бил компетентен да разпореди изземването на производството в съответствие с правилото на чл. 7, ал. 3 ДОПК във вр. с чл. 7, ал. 3 ЗНАП. От отбелязването на л. 82 гръб в първоинстанционното производство следва, че титуляр на електронното изявление е М. Попова, в качеството ѝ на заместник на директора на ТД на НАП Велико Търново. Тази констатация съответства на установяването по техническата експертиза за издаването и подписването на документа в седалището на териториалната дирекция с електронния подпис на Здравков на 05.11.2019 г. в 11.27 ч., макар в този ден директорът да командирован в друго населено място. Т.е Здравков е автор на електронното изявление, но титуляр е Попова, а и за нея са налице предпоставките на заместването при отсъствието на директора. Затова и въпреки фикциите на чл. 3, ал. 2 от Закона за електронния документ и електронните удостоверителни услуги и чл. 25, ал. 2 от Регламент (ЕС) № 910/2014 на Европейския парламент и на Съвета от 23 юли 2014 г. относно електронната идентификация и удостоверителните услуги при електронни трансакции на вътрешния пазар и за отмяна на Директива 1999/93/ЕО (OB, L 257/73 от 28 август 2014 г.) за спазена писмената форма и правната сила равностойна на саморъчния подпис на поставения КЕП подписаният от другиго електронен документ е неавтентичен. Последицата е недействителност на решението за изземване на преписката от Й. Иванова и възлагането ѝ за разглеждане и решаване на Попминков. Последният не е придобил качеството орган възложил ревизията за конкретното ревизионно производство и участието му в състава на органите по приходите по чл. 119, ал. 2 ДОПК е неправомерно. Участието на ненадлежен орган по приходите в издаването на РА е основание за нищожност, тъй като е свързано с отсъствието на материална компетентност. Правилно с решението на съда е прогласена недействителността.</w:t>
        <w:tab/>
        <w:br/>
        <w:tab/>
        <w:t xml:space="preserve">Без значение за крайният извод за правилност на първоинстанционното решение е несъгласието на касационния съдебен състав с останалите решаващи изводи на съда.</w:t>
        <w:tab/>
        <w:br/>
        <w:tab/>
        <w:t xml:space="preserve">С решение № Р-04000419004154-098-001/05.11.2019 г. е разпоредено документите, свързани с иззетите преписки да се предадат на органа по приходите, на когото са възложени правомощията по възлагане в срок до 05.11.2019 г. От 06.11.2019 г. Попминков, който е в субективните предели на заповедта за определяне на компетентни да възлагат ревизии органи по приходите, изпълнява длъжността на началник на сектор „Ревизии“ от 06.11.2019 г. въз основа заповед № 1938/30.10.2019 г. на изпълнителния директор на НАП. Не се твърди и не се установява в деня на възлагане на правомощията за разглеждане и решаване на преписката по конкретното ревизионно производство да са извършени от новоовластения орган по приходите процесуални действия несъвместими с разликата му в нивото на приходната администрация с органа, от когото преписката е иззета. А и преценката следва да се извърши за правните последици от конкретните процесуални действия и значението им за крайния акт, респ. ефектът върху този акт, ако те не се вземат предвид.</w:t>
        <w:tab/>
        <w:br/>
        <w:tab/>
        <w:t xml:space="preserve">Първоинстанционното решение следва да бъде оставено в сила. Пропускът на първостепенния съд да приложи новелата на чл. 160, ал. 5 ДОПК от ДВ бр. 105 от 2020 г. не се изправя със средствата на инстанционния контрол, а по реда на чл. 176 АПК във вр. с § 2 от ДР на ДОПК.</w:t>
        <w:tab/>
        <w:br/>
        <w:tab/>
        <w:t xml:space="preserve">При този изход на делото на ответника по касация се дължат разноски за касационното съдебно производство в размер 5 500 лева.</w:t>
        <w:tab/>
        <w:br/>
        <w:tab/>
        <w:t xml:space="preserve">Воден от горното и на основание чл. 221, ал. 2 от АПК във вр. с чл. 160, ал. 6 от ДОПК, Върховният административен съд, състав на Първо отделение</w:t>
        <w:tab/>
        <w:br/>
        <w:tab/>
        <w:t xml:space="preserve">РЕШИ:</w:t>
        <w:tab/>
        <w:br/>
        <w:tab/>
        <w:t xml:space="preserve">ОСТАВЯ В СИЛА решение № 30/16.02.2021г. на Административен съд Велико Търново /АСВТ/ по адм. д. № 268 по описа за 2020 г.</w:t>
        <w:tab/>
        <w:br/>
        <w:tab/>
        <w:t xml:space="preserve">ОСЪЖДА Националната агенция за приходите да заплати на „Мавел прим“ ЕООД разноски за касационното съдебно производство в размер 5 500 лева.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Йордан Константинов</w:t>
        <w:tab/>
        <w:br/>
        <w:tab/>
        <w:t xml:space="preserve">секретар: ЧЛЕНОВЕ:/п/ Бисер Цветков</w:t>
        <w:tab/>
        <w:br/>
        <w:tab/>
        <w:t xml:space="preserve">/п/ Петя Желева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