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№272/22.08.2017 по гр. д. №5958/2015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ОПРЕДЕЛЕНИЕ</w:t>
        <w:tab/>
        <w:br/>
        <w:tab/>
        <w:t xml:space="preserve"> </w:t>
        <w:tab/>
        <w:br/>
        <w:tab/>
        <w:t xml:space="preserve">№ 272</w:t>
        <w:tab/>
        <w:br/>
        <w:tab/>
        <w:t xml:space="preserve"> </w:t>
        <w:tab/>
        <w:br/>
        <w:tab/>
        <w:t xml:space="preserve">гр. София 22.08.2017 година.</w:t>
        <w:tab/>
        <w:br/>
        <w:tab/>
        <w:t xml:space="preserve"> </w:t>
        <w:tab/>
        <w:br/>
        <w:tab/>
        <w:t xml:space="preserve">Върховният касационен съд, гражданска колегия, ІV-то отделение, в закрито заседание на 12.07.217 (дванадесети юли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5958 по описа за 2015 година, за да се произнесе взе предвид следното:</w:t>
        <w:tab/>
        <w:br/>
        <w:tab/>
        <w:t xml:space="preserve"> </w:t>
        <w:tab/>
        <w:br/>
        <w:tab/>
        <w:t xml:space="preserve">С молба вх. № 9148/21.09.2016 година Т. Х. Г. е поискал да бъде допълнено по реда на чл. 248 от ГПК постановеното по делото решение № 143/23.08.2016 година като А. К. А. бъде осъден да му заплати направените по делото разноски за всички съдебни инстанции.</w:t>
        <w:tab/>
        <w:br/>
        <w:tab/>
        <w:t xml:space="preserve"> </w:t>
        <w:tab/>
        <w:br/>
        <w:tab/>
        <w:t xml:space="preserve">Ответникът по молбата А. К. А. е подал отговор на същата с вх. № 10 894/07.11.2016 година, с който е изразил становище, че молбата е неоснователна и като такава трябва да бъде оставена без уважение.</w:t>
        <w:tab/>
        <w:br/>
        <w:tab/>
        <w:t xml:space="preserve"> </w:t>
        <w:tab/>
        <w:br/>
        <w:tab/>
        <w:t xml:space="preserve">Върховният касационен съд, гражданска колегия, ІV-то отделение, преценявайки данните по делото, намира следното:</w:t>
        <w:tab/>
        <w:br/>
        <w:tab/>
        <w:t xml:space="preserve"> </w:t>
        <w:tab/>
        <w:br/>
        <w:tab/>
        <w:t xml:space="preserve">С постановеното по делото решение № 143/23.08.2016 година е отменено частично решение 142/22.07.2015 година на Апелативен съд Пловдив, гражданско отделение, първи състав, постановено по гр. д. № 151/2015 година в частта му, с която предявените от А. К. А. срещу Т. Х. Г. искове с правно основание чл. 79, ал. 1 във връзка с чл. 281 от ЗЗД и чл. 79, ал. 1 във връзка с чл. 284, ал. 2 от ЗЗД са били уважени до пълните предявени размери от общо 59 500.00 €, като е постановено ново решение, с което исковете са отхвърлени за общата сума от 59 000.00 €. С посоченото решение съдът не се е произнасял по отговорността на страните за направените по делото разноски, поради което не са налице пречки за допълването му по реда на чл. 248 от ГПК, като молбата за това е подадена в установения от закона срок. Във връзка с тези искове в производството пред ВКС Т. Х. Г. е направил разноски за 2327.44 лева държавна такса и 2000.00 лева разноски за адвокатско възнаграждение. Свързани с тези искове са и направените във въззивната инстанция разноски за държавна такса по въззивната жалба в размер на 2332.44 лева и за държавна такса по частната жалба в размер на 18.50 лева. Предвид на това направените от Т. Х. Г. разноски, свързани само с посочените искове са в общ размер от 6678.38 лева, от които по силата на чл. 78, ал. 3 от ГПК следва да му бъде възстановена сумата от 6622.26 лева.</w:t>
        <w:tab/>
        <w:br/>
        <w:tab/>
        <w:t xml:space="preserve"> </w:t>
        <w:tab/>
        <w:br/>
        <w:tab/>
        <w:t xml:space="preserve">Освен тези разноски Т. Х. Г. е направил такива за адвокатско възнаграждение в размер на 9700.00 лева за първата инстанция, 4750.00 лева за втората инстанция и 250.00 лева адвокатско възнаграждение за приподписване на касационната жалба, 450.00 лева за възнаграждение на вещо лице и 30.00 лева държавна такса за допускане на касационното обжалване като тези разноски са в общ размер на 14 730.00 лева. Тези разноски също следва да бъдат отнесени към посочените по-горе искове, независимо че заедно с тях е разглеждан и иск с правно основание чл. 40 от ЗЗД за прогласяване по отношение на ищеца А. К. А. недействителността на договор за наем на недвижими имоти от 26.03.2008 година, сключен от Т. Х. Г., в качеството му на пълномощник на наемодателя ищец въз основа на пълномощно рег. № 6061/04.10.2002 година на С. П.-нотариус с район на действие района на Районен съд Пловдив, вписан под № *** в регистъра на Нотариалната камара и наемателя Х. Т. Г.. Ответник по този иск е само наемателя Х. Т. Г., но не и сключилия договора пълномощник Т. Х. Г.. Предвид на това по силата на чл. 78, ал. 3 от ГПК от така посочените разноски на Т. Х. Г. следва да бъде възстановена сумата от 1460.22 лева.</w:t>
        <w:tab/>
        <w:br/>
        <w:tab/>
        <w:t xml:space="preserve"> </w:t>
        <w:tab/>
        <w:br/>
        <w:tab/>
        <w:t xml:space="preserve">Предвид горното постановеното по делото решение № 143/23.08.2016 година следва да бъде допълнено като А. К. А. бъде осъден да заплати на Т. Х. Г. сумата от 8082.48 лева направени в производството пред всички инстанции съдебни и деловодни разноски.</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ДОПЪЛВА решение № 143/23.08.2016 година, постановено по гр. д. № 5958/2015 година по описа на ВКС, ГК, ІV г. о. в частта му за разноските като:</w:t>
        <w:tab/>
        <w:br/>
        <w:tab/>
        <w:t xml:space="preserve"> </w:t>
        <w:tab/>
        <w:br/>
        <w:tab/>
        <w:t xml:space="preserve">ОСЪЖДА А. К. А. с Е. [ЕГН] и съдебен адрес [населено място], [улица], чрез адв. Н. Г. да заплати на Т. Х. Г. от [населено място], [улица], с Е. [ЕГН] сумата от 8082.48 лева направени в производството пред всички инстанции съдебни и деловодни разноски.</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