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№4434/04.05.2007 по адм. д. №1947/2007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ЗВАС във вр. § 4, ал. 1 от ПЗР на АПК и е образувано по жалба на СД "Сириус - Замфирова и Костова" гр. М. срещу решение от 21.09.2006 г. по адм. д. № 178/2006 г. на Монтански окръжен съд, като се прави довод за незаконосъобразност. Иска се отмяна на същото.</w:t>
        <w:tab/>
        <w:br/>
        <w:tab/>
        <w:t xml:space="preserve">Ответниците по касационната жалба не вземат становище.</w:t>
        <w:tab/>
        <w:br/>
        <w:tab/>
        <w:t xml:space="preserve">Заключението на прокурора е, че касационната жалба е неоснователна.</w:t>
        <w:tab/>
        <w:br/>
        <w:tab/>
        <w:t xml:space="preserve">Върховният административен съд - второ отделение приема, че касационната жалба е процесуално допустима, но разгледана по същество е неоснователна.</w:t>
        <w:tab/>
        <w:br/>
        <w:tab/>
        <w:t xml:space="preserve">С решението, което се атакува с касационната жалба, Монтанският окръжен съд е отхвърлил жалбата на касатора против заповед № РД - 18 - 29 от 05.04.2006 г. на Изпълнителния директор на агенцията по кадастъра. За да постанови решението си съдът е приел, че оплакванията касаят допусната грешка при записването, но обжалваната заповед е издадена на основание чл. 49, ал. 1 ЗКИР. В това производство не могат да се решават въпроси относно грешки или непълноти в кадастъра. Решението е правилно.</w:t>
        <w:tab/>
        <w:br/>
        <w:tab/>
        <w:t xml:space="preserve">В случая се касае за нови кадастрална карта и кадастрален регистър одобрени по реда на чл. 49, ал. 1 ЗКИР. Одобряването се предхожда от производството по чл. 45 - 48 ЗКИР по което се изработват и приемат кадастралната карта и кадастралния регистър, съобщават се на заинтересованите и им се дава възможност да направят своите възражения пред комисия, която се произнася с мотивирано решение и измененията се извършват от лицето определено със заповедта по чл. 35, ал. 2 ЗКИР. За одобрените кадастрални карта и регистър не може да се иска изменение и да се решават въпроси относно правото на собственост. Правилно съдът е приел, че това се решава по реда на чл. 53 ЗКИР и то след решаването на спора по съдебен ред. При това положение правилно съдът е отхвърлил неоснователната жалба, поради което решението следва да се остави в сила.</w:t>
        <w:tab/>
        <w:br/>
        <w:tab/>
        <w:t xml:space="preserve">Ето защо Върховният административен съд - второ отделение РЕШИ:</w:t>
        <w:tab/>
        <w:br/>
        <w:tab/>
        <w:t xml:space="preserve">ОСТАВЯ В СИЛА решението от 21.09.2006 г. по адм. д. № 178/2006 г. на Монтански окръжен съд. Решението е окончателно. Вярно с оригинала, ПРЕДСЕДАТЕЛ: /п/ В. Т. секретар: ЧЛЕНОВЕ: /п/ А. К./п/ Н. Д.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