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№193/03.08.2017 по търг. д. №1574/2016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№193</w:t>
        <w:tab/>
        <w:br/>
        <w:tab/>
        <w:t xml:space="preserve"> </w:t>
        <w:tab/>
        <w:br/>
        <w:tab/>
        <w:t xml:space="preserve"> София, 03.08.2017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втори август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1574 по описа за 2016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чл.307,ал.1 ГПК.</w:t>
        <w:tab/>
        <w:br/>
        <w:tab/>
        <w:t xml:space="preserve"> </w:t>
        <w:tab/>
        <w:br/>
        <w:tab/>
        <w:t xml:space="preserve"> Образувано е по молба за отмяна на основание чл.303, ал.1,т.5 и т.6 ГПК. </w:t>
        <w:tab/>
        <w:br/>
        <w:tab/>
        <w:t xml:space="preserve"> </w:t>
        <w:tab/>
        <w:br/>
        <w:tab/>
        <w:t xml:space="preserve"> Молителката С. Д. Л. иска да бъде отменено Решение № 350 от 18.03.3016г. по в. гр. д.№ 384/2016г. на Варненския ОС, с което в производство по чл.435сл. ГПК е оставена без уважение жалбата на П. Х. Т. против постановление за възлагане на недвижим имот от 26.01.2016г. на ЧСИ Ст.Д. по изп. дело № 71/2013г. Искането е това решение да бъде отменено, като бъде отменено и постановлението за възлагане на недвижимия имот и делото да бъде върнато за ново разглеждане от друг състав, за да може Л. да се защити наравно с другите длъжници.</w:t>
        <w:tab/>
        <w:br/>
        <w:tab/>
        <w:t xml:space="preserve"> </w:t>
        <w:tab/>
        <w:br/>
        <w:tab/>
        <w:t xml:space="preserve"> В писмен отговор [фирма] оспорва допустимостта и основателността на молбата за отмяна. Депозирано е становище от П. Т., който счита искането за отмяна за основателно.</w:t>
        <w:tab/>
        <w:br/>
        <w:tab/>
        <w:t xml:space="preserve"> </w:t>
        <w:tab/>
        <w:br/>
        <w:tab/>
        <w:t xml:space="preserve"> Производството по делото е било спряно до приключване на производството по ТР № 7/2014 год. на ОСГТК на ВКС с оглед въпроса по т.3 на решението: “Подлежат ли на отмяна по реда на Глава 24 ГПК решенията на окръжния съд, постановени по жалба срещу действията на съдебния изпълнител?”. </w:t>
        <w:tab/>
        <w:br/>
        <w:tab/>
        <w:t xml:space="preserve"> </w:t>
        <w:tab/>
        <w:br/>
        <w:tab/>
        <w:t xml:space="preserve"> Предвид постановеното решение от 31.07.2017 год. по тълк. д.№ 7/2014 год. Общото събрание на Гражданската и Търговската колегии на ВКС настоящото производство следва да бъде възобновено. Предвид отговора в т.3 на тълкувателното решение - че решенията на окръжния съд, постановени по жалба срещу действията на съдебния изпълнител не подлежат на отмяна по реда на чл.303 и сл.ГПК, молбата за отмяна е недопустима.</w:t>
        <w:tab/>
        <w:br/>
        <w:tab/>
        <w:t xml:space="preserve"> </w:t>
        <w:tab/>
        <w:br/>
        <w:tab/>
        <w:t xml:space="preserve"> Същата следва да бъде оставена без разглеждане.</w:t>
        <w:tab/>
        <w:br/>
        <w:tab/>
        <w:t xml:space="preserve"> </w:t>
        <w:tab/>
        <w:br/>
        <w:tab/>
        <w:t xml:space="preserve"> С отговора на молбата банката е поискала присъждането на разноски за юрисконсултско възнаграждение, което следва да бъде присъдено в размер на 300лв.- минималния размер по Наредба № 1/2004г.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ВЪЗОБНОВЯВА производството по т. д.№ 1574/2016 год. на ВКС-Търговска колегия, І т. о.</w:t>
        <w:tab/>
        <w:br/>
        <w:tab/>
        <w:t xml:space="preserve"> </w:t>
        <w:tab/>
        <w:br/>
        <w:tab/>
        <w:t xml:space="preserve"> ОСТАВЯ без разглеждане молбата на С. Д. Л. за отмяна на основание чл.303,ал.1,т.5 и 6 ГПК на Решение № 350 от 18.03.3016г. по в. гр. д.№ 384/2016г. на Варненския ОС, постановено в производство по чл.437 във вр. с чл.435,ал.3 ГПК.</w:t>
        <w:tab/>
        <w:br/>
        <w:tab/>
        <w:t xml:space="preserve"> </w:t>
        <w:tab/>
        <w:br/>
        <w:tab/>
        <w:t xml:space="preserve"> Осъжда С. Д. Л. да заплати на [фирма] сумата 300 лв. разноски за производството.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състав на Търговска колегия в едноседмичен срок от съобщението на молителката.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