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№678/15.01.2013 по адм. д. №13389/2012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касационна жалба на Г. К.в Гайтанджиев от гр. С. против решение № 10594 от 19.07.2012 г. по адм. дело №16436/2010 г. на Върховния административен съд, седмо отделение. В жалбата се излагат доводи за необоснованост и незаконосъобразност и такива по същество, разгледани от първата инстанция и се претендира отмяна на решението с произнасяне по същество, със законните последици.</w:t>
        <w:tab/>
        <w:br/>
        <w:tab/>
        <w:t xml:space="preserve">Ответникът–Комисия за защита от дискриминация не ангажира становище по касационната жалба.</w:t>
        <w:tab/>
        <w:br/>
        <w:tab/>
        <w:t xml:space="preserve">Ответникът „Ю. М. ДКЦ Бизнес парк София” ЕООД гр. С., чрез процесуалния си представител изразява становище за неоснователност на касационната жалба.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 и предлага да се остави в сила решението като законосъобразно и обосновано.</w:t>
        <w:tab/>
        <w:br/>
        <w:tab/>
        <w:t xml:space="preserve">Върховният административен съд, петчленен състав, намира касационната жалба за процесуално допустима като подадена в законния срок и от надлежна страна, а разгледана по същество – неоснователна, по следните съображения:</w:t>
        <w:tab/>
        <w:br/>
        <w:tab/>
        <w:t xml:space="preserve">С обжалваното решение е отменено като незаконосъобразно решение №221/05.10.2010 г. по преписка №31/2010 г. на Комисията за защита от дискриминация, с което е установено, че „Ю. М. ДКЦ Бизнес парк София” ЕООД,чрез управителя А. П. М., в качеството му на работодател, е извършил акт на пряка дискриминация по смисъла на чл. 13, ал. 1, вр. с чл. 4, ал. 1 и ал. 2 от ЗЗДискр. спрямо Г. Г. по признак „лично положение”, чрез издаване на заповед №240/15.04.2009 г., с която е променено работното време на Гайтанджиев и на второ място - е извършил акт на непряка дискриминация по смисъла на чл. 4, ал. 3 от ЗЗДискр. спрямо Гайтанджиев по признак „лично положение”, чрез двукратно въвеждане на нови критерии в длъжностната характеристика на „акушер-гинеколог”, без да е доказано, че тези критерии са обективно оправдани с оглед законова цел и средствата за постигане на целта са подходящи и необходими, като е препоръчано на работодателя „Ю. М. ДКЦ Бизнес парк София” ЕООД да се въздържа занапред от действия на дискриминация и неравно третиране, както и по отношение правото на труд да осигури на служителите си заемащи еднакви длъжности недискриминационни критерии, равни възможности и равни условия на труд и възнаграждение.За да постанови този правен резултат тричленният състав е приел, че при изяснената по делото фактическа обстановка не се установяват конкретни действия на работодателя с дискриминационен характер, които да се основават единствено на признака „лично положение”,тъй като различното третиране на Г. Г. в сравнение с колегите, заемащи длъжността „акушер-гинеколог” е следствие на организацията на упражняване правото на труд и попада в изключителната хипотеза на чл. 7, ал. 1, т. 2 от ЗЗДискр - различното третиране на лицата на основата на характеристика, отнасяща се до признак по чл.4,ал.1,но тази характеристика, поради естеството на определено занятие или дейност, или условията, при които то се осъществява, е съществено и определящо професионално изискване, целта е законна, а изискването не надхвърля необходимото за постигането й.В тази връзка е прието за безспорно установено от събраните доказателства, че в практиката си Гайтанджиев е срещал трудност при контакта с чуждестранни пациентки /англоговорящи/ и е прибягвал до помощ от колеги /за превод от/ на английски/,като независимо от практическото ниво на владеене на езика, това изискване е заложено в първоначалната длъжностна характеристика – „3 години стаж по специалността и владеене на английски език”.С последвалата промяна е въведено изискване за 5 години стаж по специалността и владеене на говорим и писмен английски език.В тази връзка е прието, че обследваните като дискриминационни действия на работодателя не съставляват такива, тъй като попадат в категорията „права на работодателя” за организиране на оптимален трудов процес, вкл. задаване на изискванията за заемане на длъжността, в зависимост от това дали работният процес изисква владеене на писмен и говорим английски език или не.</w:t>
        <w:tab/>
        <w:br/>
        <w:tab/>
        <w:t xml:space="preserve">Така постановеното решение е правилно и законосъобразно, съобразено с изяснената по делото фактическа обстановка.</w:t>
        <w:tab/>
        <w:br/>
        <w:tab/>
        <w:t xml:space="preserve">При правилно установена фактическа обстановка съдът е извел законосъобразни и обосновани правни изводи за отсъствие на проява на дискриминация, по смисъла на чл.4,ал.1 във вр. с ал.3 от ЗЗДискр. спрямо Гайтанджиев по признак "лично положение". За да е налице такава дискриминация следва да бъдат ангажирани доказателства за наличието на действия или бездействия от страна на работодателя „Ю. М. ДКЦ Бизнес парк София” ЕООД, с които съзнателно е извършила неблагоприятно третиране по визирания по-горе признак, както и че това третиране е в причинно-следствена връзка с личното положение на засегнатото лице. Доказателствената тежест за установяване на горните обстоятелства, както правилно е прието от тричленния състав, по аргумент от чл.9 от ЗЗДикр. е върху дискриминираното лице, а в случая сочения от него факт на промяна изискванията за длъжността „акушер-гинеколог” не е установено да е продиктувана от личното му положение, като пол, раса и т. н. – чл.4,ал.1 от закона.Обстоятелството, че жалбоподателя е срещал трудност при контакта с чуждестранни пациентки /англоговорящи/, което е провокирало действията от страна на работодателя, предмет на обследване като дискриминационни в настоящето производство, не покрива съставя на чл.4,ал.1 и 3 ЗЗДискр. по признак „лично положение”.Освен това неблагоприятно третиране на Гайтанджиев по признака лично положение следва да е спрямо друго лице/а и то при сходни обстоятелства, като не е установено да е наличен анаголичен случай при работодателя. В тази връзка се явява обоснован решаващия извод на съда за квалифициране действията на работодателя като такива по чл. 7, ал. 1, т. 2 от ЗЗДискр – въвеждане на професионално изискване, съответно на целта на законна и не надхвърлящо необходимото за постигане оптимизирането на работния процес, с отчитане на специфичните изисквания – обслужване на чуждестранни пациенти.</w:t>
        <w:tab/>
        <w:br/>
        <w:tab/>
        <w:t xml:space="preserve">Неотносими в настоящето производство са доводите по касационната жалба и писмената защита, касаещи нарушение при последващото освобождаване на Гайтанджиев от заеманата длъжност / по КТ/,както и твърденията за еднаквата квалификация с последващо назначен „акушер-гинеколог” и липсата на основание за изискването за владеене на английски език, поради недостатъчен поток на чуждестранни пациенти, говорещи единствено този език.</w:t>
        <w:tab/>
        <w:br/>
        <w:tab/>
        <w:t xml:space="preserve">Предвид изложеното, обжалваното решение следва да се остави в сила като обосновано и законосъобразно, постановено при липса на основание по чл.209,т.3 АПК за отмяна, а касационната жалба – без уважение като неоснователна.</w:t>
        <w:tab/>
        <w:br/>
        <w:tab/>
        <w:t xml:space="preserve">Водим от горното и на основание чл. 221, ал. 2 от АПК, Върховният административен съд, петчленен състав, РЕШИ:</w:t>
        <w:tab/>
        <w:br/>
        <w:tab/>
        <w:t xml:space="preserve">ОСТАВЯ В СИЛА решение № 10594 от 19.07.2012 г. по адм. дело №16436/2010 г. на Върховния административен съд, седмо отделение. Решението не подлежи на обжалване. Вярно с оригинала, ПРЕДСЕДАТЕЛ: /п/ Н. Д. секретар: ЧЛЕНОВЕ: /п/ А. К./п/ Г. С./п/ Д. Р./п/ Л. М. Г.С.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