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№4238/25.03.2011 по адм. д. №13399/2010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Директора на ОД на МВР - Смолян срещу решение № 253 от 16.09.2010 година по адм. д. № 199 / 2010 година на Административен съд гр. С. с доводи, че е неправилно поради нарушение на материалния закон, съществено нарушение на съдопроизводствените правила и необоснованост - отменителни основания по чл. 209 т. 3 от АПК.</w:t>
        <w:tab/>
        <w:br/>
        <w:tab/>
        <w:t xml:space="preserve">О. С. С. Стоев в писмен отговор оспорва касационната жалба и моли същата да бъде оставена без уважение,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заключение, че по отношение на оспореното решение не са налице касационни основания и затова същото следва да бъде оставено в сила.</w:t>
        <w:tab/>
        <w:br/>
        <w:tab/>
        <w:t xml:space="preserve">Върховният административен съд, като взема предвид доводите на страните и провери решението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 е отменена изцяло, като незаконосъобразна, заповед № Я - 416 от 12.05.2010 година на Директора на ОД на МВР - Смолян, с която на основание чл. 224 ал. 2 т. 1 във връзка с чл. 226 ал. 1 т. 2, чл. 228 т. 2 от ЗМВР и чл. 226 ал. 1 т. 3 и т. 5 от ППЗМВР, е наложено дисциплинарно наказание "писмено предупреждение" за срок от шест месеца на държавен служител категория "Д", главен полицай С. С. С. - младши полицейски инспектор "КОС", ПУ Устово към РУ на МВР Смолян при ОД на МВР - Смолян.</w:t>
        <w:tab/>
        <w:br/>
        <w:tab/>
        <w:t xml:space="preserve">За да постанови този резултат, съдът е вземал предвид, че в случая наказанието е наложено за бездействие, изразяващо се в неосъществен навременен контрол по разрешителния режим за боравене, съхранение и притежаване на оръжие и боеприпаси, като в заповедта общо е посочено, че жалбоподателят Стоев и колегата му А. А. за периода от месец май 2009 г. до месец януари 2010 г. са проявили небрежност, като са допуснали лица около 10 месеца да притежават и съхраняват огнестрелно оръжие без валидни разрешителни. В заповедта не е посочено кой точно нормативен акт не е спазен или е нарушен, както и, че отговорността е лична, като не е било направено разграничение между допуснатите нарушения от страна на жалбоподателя Стоев и от страна на главен полицай А. А.. Липсата на мотиви относно нарушението и разпоредбите, които са нарушени, представлява съществено процесуално нарушение и е основание за отмяна на заповедта.</w:t>
        <w:tab/>
        <w:br/>
        <w:tab/>
        <w:t xml:space="preserve">При изяснена фактическа обстановка, са направени обосновани и законосъобразни изводи, които се споделят от настоящата инстанция.</w:t>
        <w:tab/>
        <w:br/>
        <w:tab/>
        <w:t xml:space="preserve">В заповедта е посочено, че описаното деяние е съставомерно по чл. 224 ал. 2 т. 1 от ЗМВР, тъй като е нарушена разпоредбата на чл. 5 ал. 1 т. 6 от ППЗКВВООБ, както и Раздел ІІ - длъжностните задължения по Типовата длъжностна характеристика, където е посочено, че младши полицейски инспектор "КОС" осигурява в срок издаването на необходимите разрешения за дейности с общоопасни средства и води на отчет лицата, носещи ловно и късо оръжие. Посочването на нарушените разпоредби е незаконосъобразно. Това е така, защото чл. 5 ал. 1</w:t>
        <w:tab/>
        <w:br/>
        <w:tab/>
        <w:t xml:space="preserve">от ППЗКВВООБ има само две точки, а и същата е неотносима към настоящия случай. Освен това, Типовата длъжностна характеристика не е подзаконов нормативен акт и не попада в обхвата на чл. 224 ал. 2 т. 1 от ЗМВР. Посочването на чл. 226 ал. 1 т. 5 от ППЗМВР е неоснователно, тъй като в мотивите липсват твърдения за пропуски в изучаването и прилагането на разпоредбите, регламентиращи служебната дейност. Непосочването на разпоредбите, които са нарушени, води до незаконосъобразност на административния акт. Независимо от това, от представените доказателства се установява, че работата в служба "КОС" / контрол върху общоопасните средства / при РУ на МВР Смолян между гл. полицай А. А. и гл. полицай С. С. е обща и административният орган не е направил разграничение между допуснатите нарушения от всеки от тях. В нарушение разпоредбата на чл. 170 ал. 1 от АПК ответникът не е установил съществуването на фактическите основания посочени в акта, послужили за издаването му.</w:t>
        <w:tab/>
        <w:br/>
        <w:tab/>
        <w:t xml:space="preserve">По изложените съображения, правилно е прието, че оспореният административен акт следва да бъде отменен, като незаконосъобразен. Решението на първоинстанционния съд не страда от пороците визирани в чл. 209 от АПК и затова следва да бъде оставено в сила.</w:t>
        <w:tab/>
        <w:br/>
        <w:tab/>
        <w:t xml:space="preserve">Водим от това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253 от 16.09.2010 година по адм. д. № 199 / 2010 година на Административен съд гр. С.. РЕШЕНИЕТО е окончателно. Вярно с оригинала, ПРЕДСЕДАТЕЛ: /п/ В. К. секретар: ЧЛЕНОВЕ: /п/ С. Х./п/ Г. Х.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