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№2605/22.02.2013 по адм. д. №13426/2012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175 от Административнопроцесуалния кодекс /АПК/. Образувано е</w:t>
        <w:tab/>
        <w:br/>
        <w:tab/>
        <w:t xml:space="preserve">по искане на „Консорциум национална база за инструменти” ООД, гр. Г., чрез пълномощника адв.. П., за „поправка на съдебно решение” № 1 от 02.01.2013 г. по адм. дело № 13426/2012 г. на Върховния административен съд, четвърто отделение. На основание чл. 175 от АПК подателят на искането моли цитираното съдебно решение да бъде изменено, поради допуснати в съдебния акт грешки, представляващи очевидни неточности. Последните са формулирани в три отделни пункта, като се твърди, че е неточно приетото от съда относно: срока за изпълнение на доставката, предложен от участника в обществената поръчка „Консорциум национална база за инструменти” ООД; наличието на валиден сертификат за съответствие на строителен продукт; размера на действително направените разноски по делото.</w:t>
        <w:tab/>
        <w:br/>
        <w:tab/>
        <w:t xml:space="preserve">Не е постъпило становище по искането за поправка на очевидна фактическа грешка.</w:t>
        <w:tab/>
        <w:br/>
        <w:tab/>
        <w:t xml:space="preserve">Върховният административен съд, четвърто отделение, като прецени данните по делото намира, че искането е НЕОСНОВАТЕЛНО по следните съображения:</w:t>
        <w:tab/>
        <w:br/>
        <w:tab/>
        <w:t xml:space="preserve">Съгласно разпоредбата на чл. 175, ал. 1 от АПК, съдът по свой почин или по искане на страна може да поправи допуснати в решението писмени грешки, грешки в пресмятането или други подобни очевидни неточности. Поправката на очевидна фактическа грешка по горепосоечния ред се допуска тогава, когато е налице несъответствие между формираната действителна воля са съда и нейното външно изразяване в писмения текст на решението. Такива грешки представляват погрешното посочване на имена на страните в съдебното решение, размер на присъдена сума, погрешно изписване на цифри, дати или пресмятания на суми. При постановяване на решение № 1 от 02.01.2013 г. по адм. дело № 13426/2012 г. Върховният административен съд ясно и недвусмислено е формирал воля по отношение и на трите спорни момента, релевирани в искането за поправка, която воля напълно съответства на писмения текст на решението. Не са допуснати грешки в изписване на имена, цифри, дати, грешки в пресмятане на суми и др., представляващи очевидни неточности по смисъла на чл. 175, ал. 1 от АПК. Поправката на очевидна фактическа грешка не може да се ползва за изменение или отмяна на формираната воля на съда. По повод искане за поправка на очевидна фактическа грешка съдът не може да превиши правомощията си и да измени или отмени постановения съдебен акт. Точно такова е настоящото искане, с което се цели подмяна волята на съда, която той категорично е изразил в постановеното съдебно решение. Искането в случая е неоснователно и защото е в противоречие с изричната забрана, предвидена в чл. 246 от ГПК, във връзка с чл. 144 от АПК.</w:t>
        <w:tab/>
        <w:br/>
        <w:tab/>
        <w:t xml:space="preserve">Искането на „Консорциум национална база за инструменти” ООД представлява възражение с релевиарни аргументи по същество на спора, който е бил разрешен със съдебното решение, чиято поправка се иска. Несъгласието на страна по делото с постановеното съдебно решение не се разглежда по реда за поправка на очевидна фактическа грешка, а по пътя на обжалване на съдебния акт, каквато процесуална възможност в случая не е налице, защото решението на Върховния административен съд е постановено по реда на чл. 122е, ал. 2 от ЗОП и е влязло в сила.</w:t>
        <w:tab/>
        <w:br/>
        <w:tab/>
        <w:t xml:space="preserve">С оглед изложеното Върховния административен съд, четвърто отделение, намира, че не са налице условията на чл. 175, ал. 1 от АПК за поправка на очевидна фактическа грешка, поради което искането следва да бъде оставено без уважение. Тъй като съдебното решение, чиято поправка се претендира, е окончателно, в съответствие с чл. 175, ал. 2 от АПК, не подлежи на обжалване и решението, постановено в производството за поправка на очевидна фактическа грешка.</w:t>
        <w:tab/>
        <w:br/>
        <w:tab/>
        <w:t xml:space="preserve">На основание на горното и на чл. 175 от АПК, Върховният административен съд, четвърто отделение РЕШИ:</w:t>
        <w:tab/>
        <w:br/>
        <w:tab/>
        <w:t xml:space="preserve">О. Б. У. искането на „Консорциум национална база за инструменти” ООД, гр. Г. за поправка на очевидна фактическа грешка в решение № 1 от 02.01.2013 г. по адм. дело № 13426/2012 г. на Върховния административен съд, четвърто отделение. РЕШЕНИЕТО е окончателно. Вярно с оригинала, ПРЕДСЕДАТЕЛ: /п/ Д. Г. секретар: ЧЛЕНОВЕ: /п/ М. Д./п/ К. Х.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