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№6017/10.05.2010 по адм. д. №13434/2009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от Административнопроцесуалния кодекс (АПК).</w:t>
        <w:tab/>
        <w:br/>
        <w:tab/>
        <w:t xml:space="preserve">Образувано по касационна жалба (неправилно наименована като жалба) на В. П. Х.и от София срещу решение № 67/20.07.2009 г. по адм. д. № 3000/2009 г. на Административен съд - София-град, І отделение, 15 състав.</w:t>
        <w:tab/>
        <w:br/>
        <w:tab/>
        <w:t xml:space="preserve">Върховният административен съд - ІІІ отделение в настоящия съдебен състав след преценка допустимостта и основателността на жалбата намира, че е подадена от надлежна страна и в срока по чл. 211, ал. 1 АПК.</w:t>
        <w:tab/>
        <w:br/>
        <w:tab/>
        <w:t xml:space="preserve">С обжалваното решение съдът отхвърлил оспорването от касатора на Заповед № ЧР-з-157/10.04.2009 г. на Председателя на държавна агенция "Национална сигурност" като неоснователна. Приел, че заповедта е издадена от компетентен административен орган в рамките на правомощията му, при спазени изискуеми се реквизити. Било е изготвено предложение от административния орган за пенсиониране на жалбоподателя. Заповедта е издадена законосъобразно, предвид писмените доказателства за прослужен стаж в органите на МВР, при придобиване право на пенсия по чл. 69, ал. 3 КСО. При наличния осигурителен стаж от 32 години, 3 месеца и 10 дни, жалбоподателят е прослужил 21 години, 8 месеца и 16 дни, представляващи две трети от общия му осигурителен стаж.</w:t>
        <w:tab/>
        <w:br/>
        <w:tab/>
        <w:t xml:space="preserve">В настоящата касационна жалба като отменителни основания се навеждат доводи за допуснати нарушения по чл. 209, т. 3 АПК. Касационната жалба е неоснователна.</w:t>
        <w:tab/>
        <w:br/>
        <w:tab/>
        <w:t xml:space="preserve">Обжалваното решение е постановено правилно в съответствие с писмените доказателства по делото. На наведените отменителни основания в касационната жалба съдът е постановил подробни мотиви. Законодателят изрично е регламентирал правото на административния орган по своя инициатива да освободи от служба служители, които отговарят на изискванията на чл. 69 КСО за осигурителен стаж, без оглед на възрастта им. В случая, данните за прослужения стаж не се оспорват от касатора, а те сочат необходимия изискуем стаж, представляващ две трети от общия му осигурителен стаж. Налице е и изготвено Предложение за прекратяване на служебното правоотношение рег. № ЧР-566/10.04.2009 г. с подробни данни за прослужения стаж на длъжности за държавен служител в МВР-ДАНС, а именно 21 години, 8 месеца и 16 дни. Правилно съдът е приел, че същото съдържа данните от Справка за общия осигурителен стаж и мотивира издадената и сега обжалвана заповед. Същият административен орган е и компетентния за изготвяне на Предложението за пенсиониране. На него е предоставена възможността, при условията на оперативна самостоятелност да разпореди прекратяване на служебното правоотношение, съгласно разпоредбата на чл. 110, ал. 1, т. 2 ЗДАНС.</w:t>
        <w:tab/>
        <w:br/>
        <w:tab/>
        <w:t xml:space="preserve">С оглед изложеното, обжалваното решение като правилен и законосъобразен съдебен акт следва да се остави в сила.</w:t>
        <w:tab/>
        <w:br/>
        <w:tab/>
        <w:t xml:space="preserve">Водим от горното, Върховният административен съд - ІІІ отделение, РЕШИ:</w:t>
        <w:tab/>
        <w:br/>
        <w:tab/>
        <w:t xml:space="preserve">ОСТАВЯ В СИЛА решение № 67 от 20.07.2009 г. по адм. д. № 3000/2009 г. на Административен съд - София-град, І отделение, 15 състав. Решението е окончателно. Вярно с оригинала, ПРЕДСЕДАТЕЛ: /п/ В. К. секретар: ЧЛЕНОВЕ: /п/ В. П./п/ Т. П. М.М.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