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№5678/18.05.2020 по адм. д. №117/2020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- министъра на регионалното развитие и благоустройството и ръководител на Управляващия орган (УО) на оперативна програма „Региони в растеж” 2014-2020, чрез адв. П.П от Адвокатска колегия-Враца срещу Решение №260/17.09.2019 г. на Административен съд Перник, постановено по адм. дело №472/2019 г., в частта, с която е отменено негово Решение №РД-02-36-706/05.06.2019 г. относно констатирано нарушение по чл. 69, ал. 1, т. 4 ЗОП отм. , представляващо нередност по т. 14 от Приложение №1 към чл. 2, ал. 1 от Наредба за посочване на нередности, приета с Постановление №57 на МС от 28.03.2017 г. и за тази нередност е определена финансова корекция в размер на 10 % от стойността на допустимите разходи по договор №BG16RFОР001-1.018-0002-С01-S-06 от 03.02.2017 г., с изпълнител „Т. С“ ЕАД, на стойност 1 009 854,61 лева без ДДС (1 211 825,53 лева с ДДС), с предмет: „Извършване на СМР за подобряване на градската среда в гр. П. и благоустрояване на кв. „Тева“ и размерът на финансовата корекция по целия договор за безвъзмездна финансова помощ се намалява от 10% на 5 % от стойността на допустимите разходи по договора с изпълнителя, както и в частта, с която Министерство на регионалното развитие и благоустройство е осъдено да заплати разноски в размер на 600 лева.</w:t>
        <w:tab/>
        <w:br/>
        <w:tab/>
        <w:t xml:space="preserve">Изтъква доводи за неправилност на постановеното решение в обжалваната част поради нарушение на материалния закон и като необосновано, които са касационни отменителни основания по чл. 209, т. 3 АПК. Твърди, че е спазил принципа, предвиден в чл. 7 от Наредба за посочване на нередности в приложимата й редакция, обн. в ДВ, бр. 27 от 2017 г., в сила от 31.03.2017 г., във връзка с определяне размера на финансовите корекции за констатираните нередности. Намира за неаргументирани съображенията на съда за отмяна на наложената финансова корекция в размера над 5% до 10 %, като поддържа, че в оспореното пред първоинстанционния съд решение е посочил подробно фактите и обстоятелствата, обуславящи допуснатите от О. П нарушения на ЗОП (ЗАКОН ЗЗД ОБЩЕСТВЕНИТЕ ПОРЪЧКИ).</w:t>
        <w:tab/>
        <w:br/>
        <w:tab/>
        <w:t xml:space="preserve">Иска се отмяна на оспореното пред настоящата инстанция съдебно решение в посочената по-горе част, както и присъждане на сторените съдебни разноски.</w:t>
        <w:tab/>
        <w:br/>
        <w:tab/>
        <w:t xml:space="preserve">Ответната страна – О. П е депозирала писмен отговор, в който поддържа становище за неоснователност на касационната жалба и за правилност на съдебното решение в обжалваната част. Претендират се сторените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основанията, посочени в нея, и след проверка на решението за валидност, допустимост и съответствие с материалния закон в обжалваната част, съгласно чл. 218, ал. 2 АПК, касационната жалба е неоснователна.</w:t>
        <w:tab/>
        <w:br/>
        <w:tab/>
        <w:t xml:space="preserve">Първоинстанционният съд е обсъдил релевантните за спора факти и доказателства, и е установил следната фактическа обстановка:</w:t>
        <w:tab/>
        <w:br/>
        <w:tab/>
        <w:t xml:space="preserve">М. Мо на регионалното развитие и благоустройството (МРРБ) и О. П е сключен административен договор от дата 24.10.2016 г. за предоставяне на безвъзмездна финансова помощ по оперативна програма „Региони в растеж“ 2014-2020 за изпълнение на проектно предложение, с наименование „Подобряване на градската среда в гр. П.“ чрез изпълнение на обекти: 1. „Благоустрояване на кв. „Тева“; 2. „Парк на предизвикателствата в местност Войниковец“; 3. „Мост над река Струма при ул. Струма“, които са на стойност 3 937 974, 42 лева.</w:t>
        <w:tab/>
        <w:br/>
        <w:tab/>
        <w:t xml:space="preserve">С Решение №18 от 12.04.2016 г. О. П е открила процедура по възлагане на обществена поръчка за строителство, която има предмет - „Избор на изпълнител за извършване на СМР за подобряване на градската среда в гр. П. и благоустрояване на кв. „Тева“. След надлежното й провеждане, О. П в качеството на възложител е сключила договор №ВG16RFOP001-1.018-0002-С01-S-06 от 03.02.2017 г. с избрания изпълнител „Т. С“ ЕАД.</w:t>
        <w:tab/>
        <w:br/>
        <w:tab/>
        <w:t xml:space="preserve">Административното производство по издаване на процесното решение на УО е започнало с постъпил сигнал за нередност с регистрационен №294 в Регистъра на сигнали и нередности. Не е спорно по първоинстанционното дело, че за първи път с писмо, изх. №99-00-6-423/03.04.2018 г. заместник – министърът на регионалното развитие и благоустройството и ръководител на УО на ОПРР е уведомил О. П за подадения и регистриран сигнал относно допуснати нарушения от бенефициера О. П на правилата на ЗОП. Същите е прието, че представляват нередности, съответно по т. 9 от Наредбата – „Неправомерни критерии на подбор и/или критерии за възлагане, посочени в обявлението за поръчка или в документацията за участие” и по т. 14 „Изменение на критериите за подбор след отваряне на офертите, което води до незаконосъобразно отстраняване на участници/кандидати” от Приложение №1 към чл. 2, ал. 1 от Наредбата.</w:t>
        <w:tab/>
        <w:br/>
        <w:tab/>
        <w:t xml:space="preserve">В този смисъл първоинстанционният съд е приел за доказано, че кметът на О. П е уведомен, че се стартира процедура по чл. 73 ЗУСЕСИФ, като във връзка с подадения сигнал за нередност му е предоставена възможност за възражения и бележки по констатациите и предвидената за тях финансова корекция. С писмо изх. №16/СЛУ-6642-68 от 16.04.2018 г. О. П е представила възражения срещу констатациите на органа, обуславящи налагането на финансова корекция.</w:t>
        <w:tab/>
        <w:br/>
        <w:tab/>
        <w:t xml:space="preserve">С процесното по делото Решение №РД-02-36-706 от 05.06.2019 г., издадено от заместник - министъра на регионалното развитие и благоустройството и ръководител на УО сигналът за нередност е приключил. С решението на основание чл. 70, ал. 1, т. 9, във връзка с чл. 73, ал. 1, във връзка с чл. 69, ал. 1 ЗУСЕСИФ на бенефициера е наложена финансова корекция в размер на 121 182,55 лева с ДДС, представляваща 10% от стойността на допустимите разходи по договор №ВG16RFOP001-1.018-0002-С01-S-06 от 03.02.2017 г., с изпълнител „Т. С” ЕАД.</w:t>
        <w:tab/>
        <w:br/>
        <w:tab/>
        <w:t xml:space="preserve">При издаване на решението си от 05.06.2019 г. УО е преценил подадения сигнал за основателен, поради наличие на нарушения на чл. 25, ал. 5, във връзка с чл. 2, ал. 1, т. 2 и т. 3 от ЗОП отм. , касаещи въведено ограничително условие по отношение на избора на експерт по „Безопасност и здраве”. Нарушението е възприето като нередност по т. 9 от Приложението към чл. 2, ал. 1 от Наредба за посочване на нередности, като засяга обществения интерес в степен, оправдаваща налагането на финансова корекция в минималния размер от 5 %.</w:t>
        <w:tab/>
        <w:br/>
        <w:tab/>
        <w:t xml:space="preserve">Следващото нарушение, констатирано в административния акт, е обвързано със срока за изпълнение на договора, като е посочена нова крайна дата на изпълнение: 30.08.2018 г., но не е публикувана нова документация за участие. Квалифицирано е като нередност по т. 9 и т. 10 от Раздел І “Обявление и документация за обществена поръчка/процедура за избор с публична покана“ и „Неправомерни критерии за подбор и/или критерии за възлагане, посочени в обявлението за поръчката или в документацията за участие“, към Приложение № 1 към чл. 2, ал. 1 от Наредбата. Финансовото влияние на нарушението е преценено в размер на 5 % от стойността на допустимите разходи по договор № ВG16RFOP001-1.018-0002-С01-S-06 от 03.02.2017г. с изпълнителя „Т. С“ ЕАД.</w:t>
        <w:tab/>
        <w:br/>
        <w:tab/>
        <w:t xml:space="preserve">В процесното решение на УО сигналът за нередност е приет за основателен и по отношение на констатациите за незаконосъобразност на методиката за определяне на комплексната оценка на офертите по показател „Техническа оценка“, в части: II.1-Технология и организация за извършване на дейности по строителство; II.2-Методи и организация на текущия контрол при изпълнението на договора относно организацията на дейностите при изпълнението на поръчката и качеството на доставките; II.3-Управление на риска. Нарушението е квалифицирано като нередност по т. 9 от Раздел І “Обявление и документация за обществена поръчка/процедура за избор с публична покана“ - „Неправомерни критерии за подбор и/или критерии за възлагане, посочени в обявлението за поръчката или в документацията за участие“, към Приложение № 1 към чл. 2, ал. 1 от Наредбата.</w:t>
        <w:tab/>
        <w:br/>
        <w:tab/>
        <w:t xml:space="preserve">На следващо място управляващият орган е счел, че неправомерно са отстранени трима участници на етап „техническо предложение“, поради бездействие на комисията по оценка, което е довело до изтичане на предложените от участниците срокове за изпълнение. Прието е, че е налице нарушение на чл. 69, ал. 1, т. 4 във връзка с чл. 2, ал. 1, т. 1, т. 2 и т. 3 ЗОП отм. , като същото представлява и нарушение на чл. 102 Регламент №966/2012 г., съответно нередност по т.14 от Раздел І “Обявление и документация за обществена поръчка/процедура за избор с публична покана“ - „Изменение на критериите за подбор след отваряне на офертите, което води до незаконосъобразно отстраняване на участници/кандидати” към Приложение № 1 към чл. 2, ал. 1 от Наредбата. Финансовото влияние на нарушението е в размер на 10 % от стойността на допустимите разходи по договора.</w:t>
        <w:tab/>
        <w:br/>
        <w:tab/>
        <w:t xml:space="preserve">При правилна преценка на релевантните за спора факти и след осъществената дължима проверка за законосъобразност на акта по чл. 168 АПК, административният съд е изложил съображения, че обжалваното решение е издадено при спазване на материалноправните разпоредби, в частта относно определената финансова корекция в размер на 5 % за допуснати от О. П нарушения на чл. 25, ал. 5 и на чл. 28а, ал. 3 ЗОП отм. , представляващи нередности по т. 9 към Приложение № 1 към чл. 2, ал. 1 от Наредба за нередностите.</w:t>
        <w:tab/>
        <w:br/>
        <w:tab/>
        <w:t xml:space="preserve">Същевременно съдът е счел, че административният акт противоречи на материалния закон в частта, с която на О. П е определена финансова корекция за нередност по т. 14 към Приложение № 1 към чл. 2, ал. 1 от Наредбата в размер на 10 % от разходите по договор №ВG16RFOP001-1.018-0002-С01-S-06 от 03.02.2017 г. и в частта, с която на община П. е определена финансова корекция за нередност по т. 9 и т. 10 към Приложение № 1 към чл. 2, ал. 1 от Наредбата в размер на 5 % от разходите по същия договор.</w:t>
        <w:tab/>
        <w:br/>
        <w:tab/>
        <w:t xml:space="preserve">Конкретно мотивите на съда за констатираната материална незаконосъобразност на акта в обжалваната част и по отношение на установената нередност по т. 14 към Приложение № 1 към чл. 2, ал. 1 от Наредба за нередностите, се обосновават с обстоятелството, че е налице липса на изричен диспозитив за всяка от нередностите, за които е определен съответния размер на финансова корекция, съответно, че не е осъществено посоченото в акта нарушение на чл. 69, ал. 1, т. 4 ЗОП отм. , тъй като от приложените по делото материали, в това число и в сигнала за нередност, не се установява да е осъществено нарушение, свързано с неправомерно отстранен участник от процедурата.</w:t>
        <w:tab/>
        <w:br/>
        <w:tab/>
        <w:t xml:space="preserve">Първоинстанционният съд е отменил решението на УО в частта, с която е прието, че О. П е допуснала нарушение по така посочения текст на ЗОП отм. и по този начин е изведен извод, че не е доказана упоменатата в акта нередност по т. 14 от Приложение № 1 към чл. 2, ал. 1 от Наредбата, съответно на О. П неправилно е определена финансова корекция в размер над 5 % до 10 %.</w:t>
        <w:tab/>
        <w:br/>
        <w:tab/>
        <w:t xml:space="preserve">Касационната инстанция намира решението на Административен съд Перник в обжалваната част, за валидно, допустимо и правилно, по следните съображения:</w:t>
        <w:tab/>
        <w:br/>
        <w:tab/>
        <w:t xml:space="preserve">По силата на чл. 70, ал. 1 ЗУСЕСИФ, финансова подкрепа със средства от ЕСИФ може да бъде отменена изцяло или частично чрез извършване на финансова корекция на нередност, съставляваща нарушение на приложимото право на Европейския съюз и/или българското законодателство, извършено чрез действие или бездействие от страна на бенефициента, което има или би имало за последица нанасянето на вреда на средства от ЕСИФ.</w:t>
        <w:tab/>
        <w:br/>
        <w:tab/>
        <w:t xml:space="preserve">В т. 3 от § 1 на Допълнителните разпоредби на Наредба за администриране на нередности по Европейските структурни и инвестиционни фондове, е посочено, че „сигнал за нередност” е постъпила, включително от анонимен източник, информация за извършена нередност. За да представлява сигнал за нередност, тази информация като минимум трябва да дава ясна референция за конкретния проект, финансиращата програма, административното звено и описание на нередността.</w:t>
        <w:tab/>
        <w:br/>
        <w:tab/>
        <w:t xml:space="preserve">Следователно, една от предпоставките за налагане на финансова корекция е наличието на извършено нарушение на българското законодателство или това на Европейския съюз, осъществяващо състав на нередност.</w:t>
        <w:tab/>
        <w:br/>
        <w:tab/>
        <w:t xml:space="preserve">В конкретния случай УО е посочил извършено от бенефициента нарушение на чл. 69, ал. 1, т. 4 от ЗОП отм. , преценяйки, че възложителят е отстранил трима участници в процедурата, с което е допуснал нарушение на принципите на публичност и прозрачност, свободна и лоялна конкуренция и равнопоставеност.</w:t>
        <w:tab/>
        <w:br/>
        <w:tab/>
        <w:t xml:space="preserve">Съгласно текста на чл. 69, ал. 1, т. 4 от ЗОП отм. , в относимата редакция, комисията предлага за отстраняване от процедурата участник, представил оферта, неотговаряща на чл. 57, ал. 2 от ЗОП отм. , относно изискванията по отношение на съдържанието на плика, вкл. надписването му, в който плик се поставят документите за участие в процедурата, в това число ценово и техническо предложение.</w:t>
        <w:tab/>
        <w:br/>
        <w:tab/>
        <w:t xml:space="preserve">Правилно е прието от съда, че в сигнала за нередност не е посочено така упоменатото нарушение, поради което не може да се констатира такова нарушение и от Управляващия орган. Предвид липсата на допуснато нарушение по чл. 69, ал. 1, т. 4 от ЗОП отм. и неосъществен състав на нередност по т. 14 от Наредбата, съдът правилно е обосновал краен извод, че актът за финансова корекция е издаден в противоречие с материалноправните разпоредби.</w:t>
        <w:tab/>
        <w:br/>
        <w:tab/>
        <w:t xml:space="preserve">Отсъствието на една от предпоставките за прилагане на чл. 70, ал. 1 ЗУСЕСИФ води до незаконосъобразност на наложената обща финансова корекция, чийто размер в конкретния случай обосновано е намален от 10% на 5% от стойността на допустимите разходи по договора с изпълнителя. В тази връзка, неоснователни са оплакванията на касатора, че са налице „лаконични доводи”, изложени в първоинстанционното решение относно отмяната на финансовата корекция в размер над 5 %. Мотивите на съда са достатъчно последователни и конкретни, като ясно обективират волята му, че не е налице нередност и следователно решението за определяне на финансова корекция в тази част е незаконосъобразно и следва да бъде отменено, включително и до посочения размер на определената финансова корекция.</w:t>
        <w:tab/>
        <w:br/>
        <w:tab/>
        <w:t xml:space="preserve">По така изложените съображения, Върховният административен съд намира, че решението на Административен съд Перник, в обжалваната му част, е правилно по изтъкнатите аргументи, като не са налице сочените касационни основания за неговата отмяна.</w:t>
        <w:tab/>
        <w:br/>
        <w:tab/>
        <w:t xml:space="preserve">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С оглед изхода на правния спор искането на ответника за заплащане на сторените в касационното производство разноски е своевременно направено, но не е доказано. Ответната страна моли за присъждане на заплатено адвокатско възнаграждение, съгласно договор №795277 от 29.11.2019 г. (лист 26 от касационното дело), което възлиза на 2345 лева без ДДС. Посочено е, че заплащането на сумата ще се извърши по банков път, но О. П не е депозирала банково извлечение, от което да е видно, че конкретно договореното адвокатско възнаграждение е постъпило по сметка на пълномощника. При липса на писмени доказателства за реално направени разходи от ответната страна за извършената от пълномощника адвокатска защита, съдебни разноски в полза на ответника по касация не следва да се присъждат.</w:t>
        <w:tab/>
        <w:br/>
        <w:tab/>
        <w:t xml:space="preserve">Воден от горното и на основание чл. 221, ал. 2, предл. първо АПК, Върховният административен съд, седмо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№260/17.09.2019 г. на Административен съд Перник, постановено по адм. дело №472/2019 г., в частта, с която е отменено Решение №РД-02-36-706/05.06.2019 г. на заместник - министъра на регионалното развитие и благоустройството и ръководител на Управляващия орган (УО) на оперативна програма „Региони в растеж” 2014-2020, в частта относно констатирано нарушение по чл. 69, ал. 1, т. 4 ЗОП отм. , представляващо нередност по т. 14 от Приложение №1 към чл. 2, ал. 1 от Наредба за посочване на нередности, приета с Постановление №57 на МС от 28.03.2017 г. и за тази нередност е определена финансова корекция в размер на 10 % от стойността на допустимите разходи по договор №BG16RFОР001-1.018-0002-С01-S-06 от 03.02.2017 г., с изпълнител „Т. С“ ЕАД, на стойност 1 009 854,61 лева без ДДС (1 211 825,53 лева с ДДС), с предмет: „Извършване на СМР за подобряване на градската среда в гр. П. и благоустрояване на кв. „Тева“ и размерът на финансовата корекция по целия договор за безвъзмездна финансова помощ се намалява от 10% на 5 % от стойността на допустимите разходи по договора с изпълнителя, както и в частта, с която Министерство на регионалното развитие и благоустройство с адрес гр. С., ул."Св. Св. Кирил и Методий" № 17 – 19 е осъдено да заплати на О. П с адрес гр. П., пл. „Св. И. Р” №1 съдебни разноски в размер на 600 лева (шестстотин лева).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