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№54/05.02.2019 по гр. д. №3024/2018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№ 54</w:t>
        <w:tab/>
        <w:br/>
        <w:tab/>
        <w:t xml:space="preserve"> </w:t>
        <w:tab/>
        <w:br/>
        <w:tab/>
        <w:t xml:space="preserve">гр.С., 5.02.2019 г.</w:t>
        <w:tab/>
        <w:br/>
        <w:tab/>
        <w:t xml:space="preserve"> </w:t>
        <w:tab/>
        <w:br/>
        <w:tab/>
        <w:t xml:space="preserve">Върховен касационен съд на Р. Б, Гражданска колегия, Трето отделение в закритото заседание на първи февруари две хиляди и деветнадесета година в състав:</w:t>
        <w:tab/>
        <w:br/>
        <w:tab/>
        <w:t xml:space="preserve"> </w:t>
        <w:tab/>
        <w:br/>
        <w:tab/>
        <w:t xml:space="preserve">Председател: С. Д</w:t>
        <w:tab/>
        <w:br/>
        <w:tab/>
        <w:t xml:space="preserve"> </w:t>
        <w:tab/>
        <w:br/>
        <w:tab/>
        <w:t xml:space="preserve"> Членове: Г. М</w:t>
        <w:tab/>
        <w:br/>
        <w:tab/>
        <w:t xml:space="preserve"> </w:t>
        <w:tab/>
        <w:br/>
        <w:tab/>
        <w:t xml:space="preserve"> Д. Сгледа докладваното от съдия Михайлова гр. д. № 3024 по описа за 2018 г.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248 ГПК.</w:t>
        <w:tab/>
        <w:br/>
        <w:tab/>
        <w:t xml:space="preserve"> </w:t>
        <w:tab/>
        <w:br/>
        <w:tab/>
        <w:t xml:space="preserve">Образувано е по молба от Х. М. Г., ответник по касация, с искане за изменение в частта по разноските на определение № 776/ 19.11.2018 г. по настоящото дело. </w:t>
        <w:tab/>
        <w:br/>
        <w:tab/>
        <w:t xml:space="preserve"> </w:t>
        <w:tab/>
        <w:br/>
        <w:tab/>
        <w:t xml:space="preserve">Ответникът по молбата, касаторът „Хит“ ООД възразява, че е недопустима – в противоречие с чл. 80, изр. 1 ГПК молителят не е представил списък на разноските; евентуално – неоснователна. </w:t>
        <w:tab/>
        <w:br/>
        <w:tab/>
        <w:t xml:space="preserve"> </w:t>
        <w:tab/>
        <w:br/>
        <w:tab/>
        <w:t xml:space="preserve">С определение № 776/ 19.11.2018 г. по настоящото дело по реда на чл. 288 ГПК настоящият състав на ВКС не е допуснал до касационно обжалване решение № 1/ 12.01.2018 г. по гр. д. № 1305/ 2017 г. на Софийски градски съд и решение № 2892/ 09.05.2018 г. за неговото допълване по същото въззивно дело.</w:t>
        <w:tab/>
        <w:br/>
        <w:tab/>
        <w:t xml:space="preserve"> </w:t>
        <w:tab/>
        <w:br/>
        <w:tab/>
        <w:t xml:space="preserve">С определението касаторът е осъден да заплати на ответника по касация на основание чл. 78, ал. 1 ГПК сумата 2 000 лв. – разноски пред ВКС, изразени в заплатените адвокатски хонорара. </w:t>
        <w:tab/>
        <w:br/>
        <w:tab/>
        <w:t xml:space="preserve"> </w:t>
        <w:tab/>
        <w:br/>
        <w:tab/>
        <w:t xml:space="preserve">Молителят твърди да не е било съобразено, че сборът от двата хонорара възлиза на сумата 2 095 лв., а неприсъдената разлика от 95. 00 лв. е също в тежест на касатора (чл. 78, ал. 1 ГПК). Поради това квалифицира молбата като такава за допълване на определението по чл. 288 ГПК в частта по разноските.</w:t>
        <w:tab/>
        <w:br/>
        <w:tab/>
        <w:t xml:space="preserve"> </w:t>
        <w:tab/>
        <w:br/>
        <w:tab/>
        <w:t xml:space="preserve">Настоящият състав намира, че доколкото с определението по чл. 288 ГПК са били присъдени разноски на ответника по касация, молбата е за изменение на определението в тази част, а не за неговото допълване. </w:t>
        <w:tab/>
        <w:br/>
        <w:tab/>
        <w:t xml:space="preserve"> </w:t>
        <w:tab/>
        <w:br/>
        <w:tab/>
        <w:t xml:space="preserve">Ответникът по касация не е представил списък на направените разноски нито към отговор на касационната жалба срещу основното въззивно решение, нито към отговора на касационната жалба срещу допълнителното. Такова задължение той е имал, въпреки, че е само по един направеният от него разход съответно по първата и по втората касационна жалба (т. 2 от ТР № 6/ 06.11.2013 г. по тълк. д. № 6/ 2012 г. ОСГТК на ВКС). Съгласно чл. 80, изр. 2 ГПК, неговата молба за изменение на определението по чл. 288 ГПК в частта относно разноските е недопустима (така и т. 9 от цитираното тълкувателно решение). Настоящият състав следва да я остави без разглеждане по същество.</w:t>
        <w:tab/>
        <w:br/>
        <w:tab/>
        <w:t xml:space="preserve"> </w:t>
        <w:tab/>
        <w:br/>
        <w:tab/>
        <w:t xml:space="preserve">При тези мотиви, съдътОПРЕДЕЛИ: </w:t>
        <w:tab/>
        <w:br/>
        <w:tab/>
        <w:t xml:space="preserve"> </w:t>
        <w:tab/>
        <w:br/>
        <w:tab/>
        <w:t xml:space="preserve">ОСТАВЯ БЕЗ РАЗГЛЕЖДАНЕ молба вх. № 10863/ 10.12.2018 г. на Х. М. Г. с искане на основание чл. 248 ГПК да бъде изменено определение № 776/ 19.11.2018 г. по гр. д. № 3024/ 2018 г. по гр. д. № 3024/ 2018 г. на Върховен касационен съд, Гражданска колегия, Трето отделение.</w:t>
        <w:tab/>
        <w:br/>
        <w:tab/>
        <w:t xml:space="preserve"> </w:t>
        <w:tab/>
        <w:br/>
        <w:tab/>
        <w:t xml:space="preserve">Определението може да се обжалва от Г. с частна жалба пред друг състав на Върховния касационен съд в 1-седмичен срок от връчването на преписа.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