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№139/22.04.2016 по гр. д. №1651/2016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139</w:t>
        <w:tab/>
        <w:br/>
        <w:tab/>
        <w:t xml:space="preserve"> </w:t>
        <w:tab/>
        <w:br/>
        <w:tab/>
        <w:t xml:space="preserve">София, 22.04.2016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първи април две хиляди и шестнадесета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1651/2016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от А. Л. Р., чрез пълномощник адв.Т. К. срещу решение № 640/ 22.12.2015 г. по гр. д.№ 958/ 2015 г. на Окръжен съд-Плевен.</w:t>
        <w:tab/>
        <w:br/>
        <w:tab/>
        <w:t xml:space="preserve"> </w:t>
        <w:tab/>
        <w:br/>
        <w:tab/>
        <w:t xml:space="preserve">Ответникът по касационната жалба Х. К. Т. в писмен отговор, подаден чрез адв.Т. Д. я оспорва.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С обжалваното решение е отменено решение № 1084/20.07.2015 г. по гр. д. №2603/2014 г. на Районен съд-Плевен и е постановено ново, с което предявените от ищеца-ответник по касационната жалба искове са уважени, като е обявен за нищожен на основание чл. 26 ал.2 и чл.42 ал.1 ЗЗД договор за покупко –продажба от 27.08.2014 г.,оформен с нотариален акт № 80, т.ІІ, рег.№1362,нот. дело № 151/2014 г. на нотариус рег.№360,по силата на който ищецът, чрез пълномощник Г. Ю. Г., е продал на касаторката четири свои недвижими имоти, представляващи посевни площи и пасище, намиращи се в землището на [населено място], с подробно описани площи и граници, поради липса на съгласие, произтичаща от сключването на договора от лице без представителна власт и липсващо последващо потвърждаване, като на основание чл.34 ЗЗД всяка от страните следва да върне на другата полученото по сделката. На ищеца е даден шестмесечен срок от влизане в сила на решението да извърши отбелязването му в Служба по вписванията. Присъдени са разноски.</w:t>
        <w:tab/>
        <w:br/>
        <w:tab/>
        <w:t xml:space="preserve"> </w:t>
        <w:tab/>
        <w:br/>
        <w:tab/>
        <w:t xml:space="preserve">Предмет на договора, чиято нищожност се иска да бъде обявена, са четири недвижими имота: посевна площ от 37,447 дка, имот № 006003, с данъчна оценка 3 381,64 лв.; посевна площ от 24,827 дка, имот №040008, с данъчна оценка 3042,55 лв.; посевна площ от 1 дка, имот №06839 с данъчна оценка 103,20 лв. и пасище-мера от 0,162 дка, имот №0540020, с данъчна оценка 8,60 лв.Данъчната оценка на имотите се установява от представените удостоверения по чл.264 ал.1 ДОПК, издадени от Община-Долна Митрополия.В петитума на исковата молба е поискано обявяване нищожност на договора спрямо всеки един от недвижимите имоти поотделно.Предявени са следователно четири обективно съединени иска, всеки с цена под 5 000 лв., определена съгласно чл.69 ал.1 т.4 алт.2 вр. т.2 ГПК от данъчната оценка на вещните права, предмет на договора.До приключване на първото по делото съдебно заседание, а и впоследствие, не е повдиган спор относно цената на иска.</w:t>
        <w:tab/>
        <w:br/>
        <w:tab/>
        <w:t xml:space="preserve"> </w:t>
        <w:tab/>
        <w:br/>
        <w:tab/>
        <w:t xml:space="preserve"> Касационната жалба е недопустима с оглед законовия праг по чл.280 ал.2 ГПК, непозволяващ касационно обжалване на решенията по въззивни дела с цена на иска до 5 000 лв. В случая са предявени искове за обявяване нищожност на договор с предмет четири недвижими имоти.Всеки от процесните имоти е с данъчна оценка под законовия праг. В чл. 69, ал. 1, т. 4 ГПК е посочено, че размерът на цената по искове за съществуване, унищожаване или разваляне на договори и за сключване на окончателен договор се извежда от стойността на договора, а когато договорът има за предмет вещни права, размерът се определя по реда на т. 2 - по данъчна оценка. Според чл.70 ал.1 ГПК цената на иска се определя от ищеца, а въпрос относно същата може да се повдигне от ответника или служебно от съда най-късно в първото заседание за разглеждане на делото. Това не е сторено. Погрешното посочване в указателната част на въззивното решение, че същото подлежи на касационно обжалване, не променя законовото ограничение за допустимостта му.</w:t>
        <w:tab/>
        <w:br/>
        <w:tab/>
        <w:t xml:space="preserve"> </w:t>
        <w:tab/>
        <w:br/>
        <w:tab/>
        <w:t xml:space="preserve">Следва касационната жалба да бъде оставена без разглеждане и производството по делото да бъде прекратено.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 жалба вх.№1476/08.02.2016 г. от А. Л. Р. срещу решение № 640/22.12.2015 г. по гр. д.№958/2015 г. на Окръжен съд-Плевен и ПРЕКРАТЯВА производството по делото. 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