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№981/21.01.2020 по адм. д. №2486/2018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Н.П, подадена, чрез адв.. Д против решение № 140/19.12.2017 г., постановено по адм. дело № 211/2017 г. по описа на Административен съд – Видин. В касационната жалба са релевирани доводи за неправилност на решението поради нарушение на материалния закон и необоснованост – касационни основания по смисъла на чл. 20, т. 3 от АПК, поради което се претендира неговата отмяна и постановяването на друго решение, с което да се уважи исковата претенция. Моли също и за присъждане на направените разноски по делото и пред двете съдебни инстанции.</w:t>
        <w:tab/>
        <w:br/>
        <w:tab/>
        <w:t xml:space="preserve">Редовно призована за съдебно заседание, касаторката не се явява и не се представлява.</w:t>
        <w:tab/>
        <w:br/>
        <w:tab/>
        <w:t xml:space="preserve">Ответната страна – Министерство на земеделието и храните, в съдебно заседание и в представени по делото писмени бележки, чрез адв.. И оспорва касационната жалба и моли обжалваното решение, като правилно и обосновано да бъде оставено в сила.</w:t>
        <w:tab/>
        <w:br/>
        <w:tab/>
        <w:t xml:space="preserve">Представителят на Върховната административна прокуратура дава заключение, че не са налице касационни основания и затова обжалваното решение следва да бъде оставено в сила.</w:t>
        <w:tab/>
        <w:br/>
        <w:tab/>
        <w:t xml:space="preserve">Върховният административен съд, трето отделение, като взе предвид становищата на страните и провери оспореното решение при спазване на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посоченото решение в производството по чл. 203 и сл. от АПК във връзка с чл. 1, ал. 1 от ЗОДОВ, съдът е отхвърлил исковата молба на Н.П против Българска агенция по безопасност на храните за обезщетение за имуществени вреди, в резултат на отменени заповеди за прекратяване на служебните й правоотношения, както следва: 1. за обезщетение на причинени имуществени вреди в размер на 9248,90 лв., причинени в резултат на отменен административен акт Заповед №НК-17/21.07.2014 г. на изпълнителния директор на БАБХ, в периода 21.01.2015 г. - 29.02.2016 г., изразяващи се в лишаването й от доходи в резултат на неправомерното уволнение, ведно със законната лихва от предявяване на иска до окончателното издължаване;</w:t>
        <w:tab/>
        <w:br/>
        <w:tab/>
        <w:t xml:space="preserve">2. за обезщетение на причинени имуществени вреди в размер на 3308 лв., представляващи разликата в полученото обезщетение за пенсиониране - за 2 м. вместо за 4 месеца и в по-малък размер, които е следвало да получи към 16.11.2016 г. (моментът на настъпване на вредата), причинени в резултат на отменен административен акт - Заповед № ОСОС-6/29.02.2016 г. на Изпълнителния директор на БАБХ, ведно със законната лихва от предявяване на иска до окончателното издължаване. За да постанови този резултат административният съд от фактическа страна е установил, че с Решение № 108/16.12.2014 г. на АС - Видин, постановено по АД № 173/2014 г. по описа на АС - Видин, е отменена Заповед № НК-17/21.07.2014 г. на Изпълнителния директор на БАБХ - София, с която на ищцата Н.П е наложено дисциплинарно наказание „уволнение“ и Заповед № ОСОС988/21.07.2014 г. на Изпълнителния директор на БАБХ, с която е прекратено служебното й правоотношение на заеманата от нея длъжност „главен инспектор в отдел „Контрол на храните“ при ОДБХ - Видин. Решението е влязло в сила на 11.02.2016 г., тъй като е потвърдено с Решение № 1474/11.02.2016 г. на Върховния административен съд, постановено по АД № 1660/2015 г. по описа на Върховен административен съд. Със заповед № ВР-3/29.02.2016 г. ищцата е възстановена на заеманата преди уволнението длъжност, като със заповед от същата дата - Заповед № ОСОС-6/29.02.2016 г. отново е прекратено служебното й правоотношение поради съкращаване на длъжността. С окончателно решение № 4713/18.04.2017 г., постановено по АД № 10046/2016 г., Върховен административен съд е отменил заповедта за прекратяване на служебното й правоотношение като незаконосъобразна. Установено от съда е също, че с решение № 60/19.05.2016 г., постановено по АД № 30/2016 г., на АС - Видин, ответникът е осъден да заплати на ищцата обезщетение по чл. 104, ал. 1 от ЗДСл поради незаконно прекратяване на служебното й правоотношение със Заповед № НК-17/21.07.2014 г. в размер на 4608 лв. за периода 26.07.2014 г. - 25.01.2015 г., т. е. за период от 6 месеца. Обезщетението е изплатено на ищцата. От представени по делото данни от ТП на НОИ - Видин, съдът е установил, че ищцата е упражнила правото си на пенсия и считано от 23.11.2015 г. й е отпусната лична пенсия за осигурителен стаж и възраст. По делото е била допусната и съдебно-счетоводна експертиза от чието заключение съдът установил, че през м. 11.2016 г. на ищцата от О. Д е начислено и изплатено обезщетение по чл. 222, ал. 3 от КТ в размер на 1300 лв., а ако би се пенсионирала при ответника (БАБХ) би получила обезщетение в размер на 6 брутни заплати, или 4608 лв., което е с 3308 лв. повече от полученото. След подробен анализ на приложимите разпоредби и приложените доказателства по делото, административният съд е приел, че съгласно чл. 8, ал. 3 от ЗОДОВ, когато закон е предвидил специален начин на обезщетение, този закон не се прилага. Обосновал се е, че в случая това е Законът за държавния служител (ЗДСл), където в разпоредбата на чл. 104, ал. 1 е предвидено обезщетение за държавния служител в случаите на признаването на уволнението му за незаконно, което следва да обезвъзмезди причинените на държавния служител имуществени вреди, изразяващи се в лишаването му от възнаграждение за времето на оставане без работа. Приел е, че ЗДСл е ограничил периода на обезщетяване до 6 месеца. Изложил е мотиви, че безспорно установено по делото е, че ищцата е получила обезщетение на основание чл. 104, ал. 1 от ЗДСл в максималния допустим период – за 6 месеца, като при наличие на обезщетение, определено по реда на специалния закон, държавният служител няма право на обезщетение по реда на ЗОДОВ за оставането си без работа макар и за различен период от време, тъй като специалният закон е ограничил времето, за което може да се изплати такова обезщетение. По тези съображения административният съд е отхвърлил предявения иск като неоснователен.</w:t>
        <w:tab/>
        <w:br/>
        <w:tab/>
        <w:t xml:space="preserve">Решението е правилно. При разглеждането и решаването на спора са събрани всички относими доказателства, които са анализирани подробно и задълбочено. При правилно изяснената фактическа обстановка са направени обосноваващи и законосъобразни изводи, които се споделят от настоящата инстанция.</w:t>
        <w:tab/>
        <w:br/>
        <w:tab/>
        <w:t xml:space="preserve">Съобразно разпоредбата на чл. 1, ал. 1 ЗОДОВ, държавата и общините отговарят за вредите, причинени на граждани от незаконосъобразни актове, действия или бездействия на техни органи и длъжностни лица, при или по повод на изпълнение на административна дейност. Съгласно чл. 8, ал. 3 от ЗОДОВ, когато закон е предвидил специален начин на обезщетение, този закон не се прилага. В случая, в специален закон - чл. 104, ал. 1 от ЗДСл, е предвидено обезщетение за държавния служител в случаите на признаването на уволнението му за незаконно, което следва да обезвъзмезди причинените на държавния служител имуществени вреди, изразяващи се в лишаването му от възнаграждение, за времето на оставане без работа. Съгласно чл. 104, ал. 1 от ЗДСл,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Безспорно е установено по делото, че Н.П е получила обезщетение на основание чл. 104, ал. 1 от ЗДСл в максималния допустим период – за 6 м. При наличие на обезщетение, определено по реда на специалния закон, държавният служител няма право на обезщетение по реда на ЗОДОВ за оставането си без работа макар и за различен период от време, тъй като специалният закон е ограничил времето, за което може да се изплати такова обезщетение. В случая вредите, претендирани от касаторката, изразяващи се в получения по-малък размер при пенсиониране, не са пряка и непосредствена последица от незаконосъобразната заповед за прекратяване на служебното й правоотношение. Безспорно по делото е също, че касационната жалбоподателка е започнала работа при друг работодател, където е упражнила правото си на получаване на лична пенсия за осигурителен стаж и възраст, което тя би могла да упражни при ответника, след отмяната на заповедта за прекратяване на служебното правоотношение.</w:t>
        <w:tab/>
        <w:br/>
        <w:tab/>
        <w:t xml:space="preserve">Предвид гореизложеното касационната жалба е неоснователна, а атакуваното съдебно решение като валидно, допустимо и правилно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 140/19.12.2017 г., постановено по адм. дело № 211/2017 г. по описа на Административен съд – Видин.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