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№1596/22.12.2017 по адм. д. №9577/2017 на ВАС,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208 - чл. 228 от Административнопроцесуалния кодекс /АПК/, във връзка с чл. 42, ал. 5 от ЗМСМА (ЗАКОН ЗЗД МЕСТНОТО САМОУПРАВЛЕНИЕ И МЕСТНАТА АДМИНИСТРАЦИЯ) /ЗМСМА/ и чл. 459, ал. 5 от Изборния кодекс /ИК/.</w:t>
        <w:tab/>
        <w:br/>
        <w:tab/>
        <w:t xml:space="preserve">Образувано е по касационна жалба, подадена от И. П. С. от [населено място], в качеството му на кмет на община Е. П, чрез адв. О. Б. от Адвокатска колегия – Кюстендил срещу решение № 704 от 15.07.2017 г., постановено по адм. дело 736/2017 г. по описа на Административен съд - София област. С касационната жалба са релевирани доводи за неправилност на обжалваното решение като постановено в нарушение на материалния закон, съществено нарушение на съдопроизводствените правила и необосновано - касационни отменителни основания по чл. 209, т. 3 от АПК. Касационният жалбоподател счита, че обжалваното решение е недопустимо поради подадения протест на прокурор при Софийска окръжна прокуратура след изтичане на 7 – дневния преклузивен срок по чл. 42, ал. 5 от ЗМСМА, във вр. с чл. 459, ал. 1 от ИК. Прави искане за обезсилване на оспореното решение и делото ада бъде прекратено. Като алтернативно искане отмяна на обжалваното решение и постановяване на решение по същество на спора, с което да бъде потвърдено решение № 274 от 27.01.2017 г. на Общинска избирателна комисия – [населено място].</w:t>
        <w:tab/>
        <w:br/>
        <w:tab/>
        <w:t xml:space="preserve">Ответната страна - Окръжна прокуратура - София, редовно призована, не се представлява и не взема становище по касационната жалба.</w:t>
        <w:tab/>
        <w:br/>
        <w:tab/>
        <w:t xml:space="preserve">Ответната страна – Общинска избирателна комисия – [населено място], представлявана от председателя на комисията Т. А. заявява, че протестираното решение на ОИК е издадено от колективен орган в рамките на неговите правомощия. Предвид факта, че членовете на комисията са изразили различни становища заявява, че няма да излага съображения по същество на съдебния спор.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 и предлага обжалваното решение като правилно да бъде оставено в сила.</w:t>
        <w:tab/>
        <w:br/>
        <w:tab/>
        <w:t xml:space="preserve">Касационната жалба е подадена в преклузивния срок по чл. 459, ал. 8 от ИК, приложима на основание чл. 42, ал. 5 от ЗМСМА и от надлежна страна, поради което разглеждането на жалбата е процесуално допустимо.</w:t>
        <w:tab/>
        <w:br/>
        <w:tab/>
        <w:t xml:space="preserve">Разгледана по същество касационната жалба е основателна.</w:t>
        <w:tab/>
        <w:br/>
        <w:tab/>
        <w:t xml:space="preserve">Производството пред Административен съд София – област е образувано по протест на прокурор при Софийска окръжна прокуратура, с който е оспорено решение № 274 от 27.01.2017 г. на Общинска избирателна комисия – [населено място], с което е отказано да бъдат прекратени правомощията на кмета на общината Е.П.С е отменил оспореното решение на административния орган, като преписката е изпратена на общинска избирателна комисия – [населено място] за произнасяне при спазване на указанията на съда, дадени в мотивите на решението. За да стигне до правен извод за незаконосъобразност на оспореното решение, съдът приел, че в случая е налице съществено нарушение на административнопроизводствените правила при издаване на оспорения административен акт. Административния съд е приел, че в производството по чл. 42, ал. 1, т. 9 и ал. 4, във вр. с чл. 41, ал. 1 от ЗМСМА даваща основание за предсрочно прекратяване на пълномощията на кмет на община, кмета на община Е. П не е надлежно уведомен за възможността да направи писмено възражение пред ОИК в 3 - дневен срок от уведомяването му за налични документи, касаещи неизпълнение задълженията по чл. 41, ал. 3 от ЗМСМА. На следващо място съдът е приел, че административния орган е допуснал нарушение на предвидената в чл. 42, ал. 3 от ЗМСМА процедура, като предложението да бъдат прекратени пълномощията на кмета на община Е. П е въведено извън дневния ред, одобрен от ОИК за провеждане на заседанието на 27.01.2017 г., когато е прието процесното решение.</w:t>
        <w:tab/>
        <w:br/>
        <w:tab/>
        <w:t xml:space="preserve">В мотивите на съда е прието за установено, че подаденият протест от прокурор при Софийска окръжна прокуратура е процесуално допустим, като подаден от надлежен субект на основание чл. 42, ал. 5 от ЗМСМА, във вр. с чл. 16, ал.1, т.1 от АПК и срещу акт подлежащ на съдебен контрол. Съдът е приел, че протеста на прокурора е подаден в преклузивния 7 – дневен срок, тъй като на Софийска окръжна прокуратура е изпратено писмо вх. № 2165 от 01.02.2017 г., с което е уведомена за постановеното решение в хипотезата на чл. 85, ал. 4 от ИК в което е указано, че решението може да бъде оспорвано в 7 – дневен срок по реда на чл. 459 от ИК. Изложени са съображения, че срокът за обжалване е започнал да тече от датата на уведомяване на прокуратурата и с подаването му в административния съд на 07.02.2017 г. е налице валидно обжалване на решение № 274 от 27.01.2017 г. на Общинска избирателна комисия – [населено място]. Поради това, че процесното решение е постановено в производство по чл. 42, ал. 3 и ал. 4 от ЗМСМА съобщаването му следва да се проведе по общия процесуален ред предвиден в разпоредбата на чл. 61 от АПК. В тази връзка съдът е изложил съображения, че разпоредбата на чл. 87, ал. 2 от ИК е неприложима относно начина на съобщаване, а именно чрез поставяне на общодостъпно място в сградата на ОИК, в която се помещава, и чрез публикуване на интернет страницата си.</w:t>
        <w:tab/>
        <w:br/>
        <w:tab/>
        <w:t xml:space="preserve">Направеният от съда извод за допустимостта на подаденият протест е неправилен.</w:t>
        <w:tab/>
        <w:br/>
        <w:tab/>
        <w:t xml:space="preserve">В производството по чл. 42 от ЗМСМА, законодателят в ал. 5 от същата разпоредба е препратил към чл. 459 от ИК, който урежда реда и срока за обжалване на решението на Общинската избирателна комисия където указано, че всеки кандидат за общински съветник или кмет, партиите, коалициите и лицето, което представлява инициативния комитет, регистрирали кандидати за съответния вид избор, може да обжалват решението на общинската избирателна комисия за определяне на резултатите от изборите пред съответния административен съд в 7-дневен срок от обявяването на решението.</w:t>
        <w:tab/>
        <w:br/>
        <w:tab/>
        <w:t xml:space="preserve">Видно от приложените по делото доказателства, производството по приемане на оспореното решение на ОИК – [населено място] е инициирано на основание подаденото от прокурор при Софийска окръжна прокуратура Окръжна прокуратура писмо с изх. №2165/2016 г. в което са посочени обстоятелства които водят до несъвместимост при упражняването на правомощията на избрания кмет на община Е.П.П това, срокът за обжалване на решението на ОИК е седмодневен, считано от обявяване на решението. По делото не се спори, че процесното решение е обявено на интернет страницата на административния орган на 27.01.2017 г. Следователно срокът за подаване на процесната жалба е изтекъл на 03.02.2017 г. – петък, работен ден, а протеста, по който е образувано първоинстанционното производство, е подаден на 07.02.2017 г. поради което същия е просрочен. Подаването на първоначалната жалба или протест на прокурора в срок е абсолютна процесуална предпоставка за допустимост, за която съдът следи служебно при всяко положение на делото. Първоинстанционния съд не е съобразил, че протеста е подаден от участник в административното производство за което са предвидени специални правила, поради което е неприложимо условието за субсидиарност на разпоредбата на чл. 61 от АПК. С препращането към разпоредбата на чл. 459 от ИК означава, че законодателят в този закон е уредил сроковете с оглед на възникналите правоотношения по прилагането му, които да бъдат по-кратки. Нещо повече, настоящия състав не приема изводите на съда в обжалваното решение за приложимост на разпоредбата на чл. 61 от АПК, предвид това, че в цитираната разпоредба е уреден начина на съобщаване на административните актове, доколкото в настоящата специална разпоредба на чл. 459, ал. 1 от ИК е използван израза “от обявяване на решението“, а начина на обявяването изчерпателно е посочен в разпоредбата на чл. 87, ал. 2 от ИК. Ето защо, при правилно извършено обявяване на оспорения административен акт, за прокурора като участник в административното производство е започнал да тече срока за подаване на протест от датата на неговото обявяване на интернет страницата на ОИК, поради което след като е подаден след изтичане преклузивния срок същия се явява недопустим. При наличие на предпоставките по чл. 159, т. 5 от АПК съдът е следвало да го остави без разглеждане и да прекрати образуваното по него производство.</w:t>
        <w:tab/>
        <w:br/>
        <w:tab/>
        <w:t xml:space="preserve">Предвид изложеното, като се е произнесъл по подадения протест на прокурор при Софийска окръжна прокуратура, административният съд е постановил недопустимо решение, което следва да бъде обезсилено, а производството по делото, образувано по недопустимото оспорване – прекратено.</w:t>
        <w:tab/>
        <w:br/>
        <w:tab/>
        <w:t xml:space="preserve">По изложените съображения и на основание чл. 221, ал. 3 АПК Върховният административен съд, четвърто отделениеРЕШИ: </w:t>
        <w:tab/>
        <w:br/>
        <w:tab/>
        <w:t xml:space="preserve">ОБЕЗСИЛВА решение от 704 от 15.08.2017 г. по адм. д. № 736/2017 г. на Административен съд - София област.</w:t>
        <w:tab/>
        <w:br/>
        <w:tab/>
        <w:t xml:space="preserve">О. Б. Р. протеста на прокурор при Софийска окръжна прокуратура, против решение № 274 от 27.01.2017 г. на Общинска избирателна комисия – [населено място]. ПРЕКРАТЯВА производството по делото.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