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№263/15.04.2020 по търг. д. №1258/2019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263</w:t>
        <w:tab/>
        <w:br/>
        <w:tab/>
        <w:t xml:space="preserve"> </w:t>
        <w:tab/>
        <w:br/>
        <w:tab/>
        <w:t xml:space="preserve">София,15.04. 2020 г.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закритото заседание на пети февруари през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Е. М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Д. Д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……………….………….., като изслуша докладваното от съдията Е. М т. д. № 1258 по описа за 2019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с вх. № 3726 от 25.ІІ.2019 г. на непълнолетната С. Н. Б. от [населено място], подадена чрез нейния процесуален представител от САК /надлежно упълномощен от майката на жалбоподателката Т. Р. Т.-Б./ против решение № 259 на Софийския апелативен съд, ГК, 1-и с-в, от 30.І.2019 г., постановено по гр. дело № 2246/2018 г., с което е било изцяло потвърдено първоинстанционното решение № 685 от 30.І.2018 г. на СГС, ГО, с-в І-2, по гр. д. № 13477/2015 г.: за отхвърлянето – като неоснователни и недоказани – на преките й искове с правно основание по чл. 226, ал. 1 КЗ отм. срещу ответното „ДЗИ-Общо застраховане” ЕАД-София за заплащане на обезщетение за неимуществени вреди в размер на 100 000 лв., както и на обезщетение за имуществени вреди в размер на 15 498.92 лв., понесе от нея като резултат от ПТП, настъпило на датата 23.ІІ.2012 г. </w:t>
        <w:tab/>
        <w:br/>
        <w:tab/>
        <w:t xml:space="preserve"> </w:t>
        <w:tab/>
        <w:br/>
        <w:tab/>
        <w:t xml:space="preserve"> Оплакванията на касаторката Б. са за необоснованост и постановяване на атакуваното въззивно решение както в нарушение на материалния закон, така и при допуснати от състава на САС съществени нарушения на съдопроизводствените правила. Поради това се претендира отменяването му и връщане на делото за ново разглеждане от друг състав на въззивния съд, алтернативно - постановяване на съдебен акт по съществото на спора от настоящата инстанция, с който нейните два обективно кумулативно съединени преки осъдителни иска срещу ответното „ДЗИ-Общо застраховане” ЕАД да бъдат уважени в пълните им предявени по делото размери, вкл. ведно с присъждането на законна лихва върху главниците на дължимите й обезщетения за имуществени и неимуществени вреди, а също и на всички направени по водене на делото разноски. </w:t>
        <w:tab/>
        <w:br/>
        <w:tab/>
        <w:t xml:space="preserve"> </w:t>
        <w:tab/>
        <w:br/>
        <w:tab/>
        <w:t xml:space="preserve"> В изложение по чл. 284, ал. 3 ГПК към жалбата подателката й обосновава приложно поле на касационния контрол освен с твърдението си за „очевидна неправилност” на атакуваното въззивно решение /основание по чл. 280, ал. 2, предл. 3-то ГПК/, още и с наличието на предпоставката по т. 1 на чл. 280, ал. 1 ГПК, изтъквайки, че с този свой акт по съществото на спора, въведен с преки искове срещу застраховател, съставът на САС се е произнесъл в противоречие със задължителната практика на ВКС (обективирана в т. 3 от ТР № 1/9.ХІІ.2013 г. на ОСГТК по тълк. дело № 1/2013 г., както и в т. 10 от ТР № 1 от 4.І.2001 г. на ОСГК по тълк. дело № 1/2000 г.) по следните три правни въпроса:</w:t>
        <w:tab/>
        <w:br/>
        <w:tab/>
        <w:t xml:space="preserve"> </w:t>
        <w:tab/>
        <w:br/>
        <w:tab/>
        <w:t xml:space="preserve"> 1./ „Следва ли въззивният съд да назначи и изслуша съдебна експертиза за изясняване на обстоятелства по делото при неизясненост на същото от фактическа страна, както и при наличието на оплакване във въззивната жалба за допуснато нарушение на съдопроизводствените правила от първоинстанционния съд и необоснованост на постановеното от него решение?”;</w:t>
        <w:tab/>
        <w:br/>
        <w:tab/>
        <w:t xml:space="preserve"> </w:t>
        <w:tab/>
        <w:br/>
        <w:tab/>
        <w:t xml:space="preserve"> 2./ „Какви са критериите за определяне на обстоятелството дали дадена скорост е „съобразена”, съгласно чл. 20, ал. 2 от ЗДвП, в хипотеза на обективни затруднения в пътната обстановка и длъжен ли е водачът да избира скоростта си на движение в съответствие с тях, за да отговори адекватно на изискването за безопасност?”; </w:t>
        <w:tab/>
        <w:br/>
        <w:tab/>
        <w:t xml:space="preserve"> </w:t>
        <w:tab/>
        <w:br/>
        <w:tab/>
        <w:t xml:space="preserve"> 3./ „При съпричиняване по чл. 53 от ЗЗД на увреждането от няколко делинквенти, застрахователят по задължителната застраховка „Гражданска отговорност” на автомобилистите, сключена с един от тях, отговаря ли спрямо увреденото лице за пълния размер на вредите до размера на застрахователната сума, или отговаря само съобразно приноса за увреждането на застрахования при него делинквент?”</w:t>
        <w:tab/>
        <w:br/>
        <w:tab/>
        <w:t xml:space="preserve"> </w:t>
        <w:tab/>
        <w:br/>
        <w:tab/>
        <w:t xml:space="preserve"> По реда на чл. 287, ал. 1 ГПК ответното по касация „ДЗИ-Общо застраховане” ЕАД-София писмено е възразило чрез своя процесуален представител по пълномощие от САК както по допустимостта на касационното обжалване, така и по основателността на оплакванията за неправилност на атакуваното въззивно решение, претендирайки за неговото потвърждаване и за присъждане на разноски в размер на изплатения адвокатски хонорар от 3456 лв. /три хиляди четиристотин петдесет и шест лева/ - съгласно приложените към отговора данъчна фактура № 1209/18.ІV.2019 г., договор за правно обслужване и списък по чл. 80 ГПК. Инвокиран е довод, че „и трите поставени въпроса нямат връзка с релевантните за изхода на спора изводи на въззивната инстанция, респ. с фактите и обстоятелствата по делото, довели до постановяване на обжалваното решение”.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САС, касационната жалба на непълнолетната С. Н. Б. от [населено място], действаща лично и със съгласието на своята майка Т. Р. Т.-Б., ще следва да се преценява като 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 са следните:</w:t>
        <w:tab/>
        <w:br/>
        <w:tab/>
        <w:t xml:space="preserve"> </w:t>
        <w:tab/>
        <w:br/>
        <w:tab/>
        <w:t xml:space="preserve"> При потвърждаване на решението на първостепенния съд за отхвърляне на обективно съединените два преки осъдителни иска на настоящата касаторка срещу застрахователя в пълните предявени по делото техни размери, въззивната инстанция е могла да констатира, въз основа на данните от заключението на извършената от вещото лице инж. А. авто-техническа експертиза, че от видимите деформации на лекия автомобил „БМВ”, на чиято задна седалка е пътувала ищцата, първият удар на това МПС в препречилата посоката му на движение задна част от товарна композиция „Шмиц” /състояща се от седлови влекач и полуремарке/ е бил по интензитета си най-силният от последвалите други два и непосредствено е причинил отваряне на предпазните въздушни възглавници и завеси в купето на леката кола. Според възприетото от САС заключение на комплексната експертиза, получената от ищцата травма, изразяваща се в счупване на пода на дясната очница със заклещване във фрактурната линия на долния прав и долния кос мускул и околоочна мастна тъкан, наложила последващи сложни оперативни интервенции, е могла да бъде причинена от отварянето на страничната въздушна възглавница /завеса/. Въз основа на тези фактически констатации, като недоказано, е било преценено от състава на САС главното твърдение в исковата молба за причиняване на въпросния вредоносен резултат от последвалия удар, нанесен от застигащия лек автомобил „Ауди-А4” с монтанска регистрация, чийто водач е имал при ответното застрахователно дружество полица по задължителната застраховка „Гражданска отговорност” на автомобилистите. Решаващият правен извод на въззивната инстанция срещу ангажиране отговорността на „ДЗИ-Общо застраховане” ЕАД-София по реда на чл. 226, ал. 1 КЗ отм. е бил, че установеното комплицирано телесно увреждане на настоящата касаторка категорично не стои в причинна връзка с поведението /действията и бездействията/ на водача на л. а. „Ауди-А4” с рег. [рег. номер на МПС], </w:t>
        <w:tab/>
        <w:br/>
        <w:tab/>
        <w:t xml:space="preserve"> </w:t>
        <w:tab/>
        <w:br/>
        <w:tab/>
        <w:t xml:space="preserve"> Съгласно т. 1 от задължителните за съдилищата в Републиката постановки на ТР № 1/19.ІІ.2010 г. на ОСГТК по тълк. дело № 1/09 г., правният въпрос от значение за изхода на конкретното дело, разрешен в обжалваното въззивно решение, е този, който е бил включен в предмета на спора и е обусловил правните изводи на съда по това дело. Последователно разграничено е в мотивите към тази точка на тълкувателното решение, че материалноправният и/или процесуалноправният въпрос трябва да е от значение за изхода на делото, за формиране решаващата воля на съда, но не и за правилността на решението, за възприемането на фактическата обстановка от въззивния съд или за обсъждане на събраните по делото доказателства. </w:t>
        <w:tab/>
        <w:br/>
        <w:tab/>
        <w:t xml:space="preserve"> </w:t>
        <w:tab/>
        <w:br/>
        <w:tab/>
        <w:t xml:space="preserve"> На плоскостта на това разграничение в процесния случай по необходимост се налага извод, че първият от трите правни въпроса, формулирани в изложението на касаторката по чл. 284, ал. 3 ГПК, е такъв относно правилността на атакуваното с жалбата й решение на САС, докато останалите два са с изцяло хипотетичен характер: не са били предмет на произнасянето с този съдебен акт по съществото на спора. Погрешното отъждествяване от касаторката Св. Н. Б. на касационното отменително основание по чл. 281, т. 3, пр. 2-ро ГПК, от една страна, с основание за допустимост на касационния контрол - от друга, обективно не е годно да обоснове приложно поле на последния. Ето защо, при така установената липса на главното основание по чл. 280, ал. 1 ГПК за достъп до инстанционния контрол, осъществяван от Върховния касационен съд, безпредметно се явява обсъждането налице ли е допълнителната предпоставка за това – в случая тази по т. 1 на същия законов текст. </w:t>
        <w:tab/>
        <w:br/>
        <w:tab/>
        <w:t xml:space="preserve"> </w:t>
        <w:tab/>
        <w:br/>
        <w:tab/>
        <w:t xml:space="preserve"> В заключение, атакуваното въззивно решение не е и „очевидно неправилно”, тъй като то нито е явно необосновано (да е налице грубо нарушение на правилата на формалната логика), нито е постановено contra legem (до степен, при която законът да е бил приложен в неговия обратен, противоположен смисъл) или пък - extra legem (САС да е решил делото въз основа на несъществуваща или несъмнено отменена правна норма).</w:t>
        <w:tab/>
        <w:br/>
        <w:tab/>
        <w:t xml:space="preserve"> </w:t>
        <w:tab/>
        <w:br/>
        <w:tab/>
        <w:t xml:space="preserve"> При този изход на делото в настоящето касационно производство по чл. 288 ГПК и предвид изрично направеното от ответното по касация застрахователно д-во искане по чл. 81, във вр. 78, ал. 3 ГПК, касаторката С. Н. Б., непълнолетна и действаща лично и със съгласието на своята майка Т. Р. Т.-Б. ще следва да бъде осъдена да му заплати сума в размер на 3 456 лв. (три хиляди четиристотин петдесет и шест лева), представлява изплатен хонорар за един негов адвокат от САК, съгласно приложените към отговора по чл. 287, ал. 1 ГПК данъчна фактура № 1209/18.ІV.2019 г., „договор за процесуално представителство към Рамков договор за правно обслужване” от 15.ІV.2019 г. и списък по чл. 80 ГПК.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259 на Софийския апелативен съд, ГК, 1-и с-в, от 30.І.2019 г., постановено по гр. дело № 2246/2018 г.</w:t>
        <w:tab/>
        <w:br/>
        <w:tab/>
        <w:t xml:space="preserve"> </w:t>
        <w:tab/>
        <w:br/>
        <w:tab/>
        <w:t xml:space="preserve"> О С Ъ Ж Д А непълнолетната С. Н. Б., ЕГН [ЕГН], от [населено място], [улица], ет. ІІІ, ап. № 3, действаща лично и със съгласието на своята майка Т. Р. Т.-Б.- НА ОСНОВАНИЕ ЧЛ. 81, във вр. ЧЛ. 78, АЛ. 3 ГПК – да заплати на ответното по касация „ДЗИ-Общо застраховане” ЕАД /ЕИК[ЕИК]/ със седалище е адрес на управление в [населено място], [улица], СУМА в размер на 3 456 лв. (три хиляди четиристотин петдесет и шест лева), представляваща изплатен хонорар за един негов адвокат от САК за настоящето производство пред ВКС.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 </w:t>
        <w:tab/>
        <w:br/>
        <w:tab/>
        <w:t xml:space="preserve"> </w:t>
        <w:tab/>
        <w:br/>
        <w:tab/>
        <w:t xml:space="preserve">Определение на ВКС, търговска колегия, първо отделение, постановено по т. д. № 1258 по описа за 2019 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