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№128/22.03.2016 по ч.гр.д. №2200/2015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касационна жалба * връщане на искова молба * нередовност на исковата молба * прекратяване на производството по делото * цена на иска * държавна такса * разваляне поради неизпълнение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128</w:t>
        <w:tab/>
        <w:br/>
        <w:tab/>
        <w:t xml:space="preserve"> </w:t>
        <w:tab/>
        <w:br/>
        <w:tab/>
        <w:t xml:space="preserve">София, 22.03.2016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седемнадесети март две хиляди и шестнадесета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ч. гр. дело N 2200/2015 г. и за да се произнесе, съобрази следното:</w:t>
        <w:tab/>
        <w:br/>
        <w:tab/>
        <w:t xml:space="preserve"> </w:t>
        <w:tab/>
        <w:br/>
        <w:tab/>
        <w:t xml:space="preserve">Образувано е по частна касационна жалба вх.№3160/27.03.2015 г. от </w:t>
        <w:tab/>
        <w:br/>
        <w:tab/>
        <w:t xml:space="preserve"> </w:t>
        <w:tab/>
        <w:br/>
        <w:tab/>
        <w:t xml:space="preserve">Н. Н. Т., чрез пълномощниците адв.И. С. и адв.М. Я. срещу определение № 85/13.03.2015 г. по ч. гр. д.№ 145/2015 г. на Окръжен съд-Велико Търново, с което е потвърдено определение от 20.01.2015 г. по гр. д.№3673/2014 г. на Районен съд-Велико Търново, за връщане на подадената от нея искова молба, поради неотстраняване на нередовностите й –невнасяне на определената държавна такса и прекратяване на производството по делото. </w:t>
        <w:tab/>
        <w:br/>
        <w:tab/>
        <w:t xml:space="preserve"> </w:t>
        <w:tab/>
        <w:br/>
        <w:tab/>
        <w:t xml:space="preserve"> Касаторката навежда довод, че обжалваното определение е неправилно, тъй като при формиране размера на дължимата държавна такса следва да се приложи правилото на чл. 71 ал.2 ГПК. Моли то да бъде отменено.</w:t>
        <w:tab/>
        <w:br/>
        <w:tab/>
        <w:t xml:space="preserve"> </w:t>
        <w:tab/>
        <w:br/>
        <w:tab/>
        <w:t xml:space="preserve"> В изложението по чл. 284 ал.3 т.1 ГПК поддържа основания за допускане на касационно обжалване по чл.280 ал.1 т.1 и т.2 ГПК, като поставя въпроса: приложима ли е разпоредбата на чл.71 ал.2 ГПК при определяне цената на исковете по чл.69 ал.1 т.4 ГПК.</w:t>
        <w:tab/>
        <w:br/>
        <w:tab/>
        <w:t xml:space="preserve"> </w:t>
        <w:tab/>
        <w:br/>
        <w:tab/>
        <w:t xml:space="preserve"> С определение № 660/22.04.2015 г. производството по настоящото дело е спряно до приемане на ТР по тълк. д.№4/2014 г. на ОСГК, в което е поставен на разглеждане така формулирания въпрос. ТР № 4/14.03.2016 г. е прието и е дадено разрешение в тази насока.Отпаднала е причината за спиране, поради което то следва да бъде възобновено. </w:t>
        <w:tab/>
        <w:br/>
        <w:tab/>
        <w:t xml:space="preserve"> </w:t>
        <w:tab/>
        <w:br/>
        <w:tab/>
        <w:t xml:space="preserve">ВКС,състав на ІІІ г. о. констатира по делото следното:</w:t>
        <w:tab/>
        <w:br/>
        <w:tab/>
        <w:t xml:space="preserve"> </w:t>
        <w:tab/>
        <w:br/>
        <w:tab/>
        <w:t xml:space="preserve">Предмет на настоящия спор са предявени от касаторката два алтернативно съединени иска за обявяване нищожност на договор за издръжка и гледане, поради липса на основание и поради привидност, с правно основание чл.26 ЗЗД и евентуален иск за развалянето му, поради неизпълнение, с правно основание чл.87 ал.3 ЗЗД. С разпореждане от 15.12.2014 г. по гр. д.№3673/2014 г. първоинстанционният съд е дал указание на касаторката да внесе държавна такса от 4 % върху цената на един от така предявените искове в размер на сумата 987,94 лв.,прилагайки разпоредбите на чл.72 ал.2 и чл.71 ал.2 ГПК.Тъй като указанието не е изпълнено в законовия срок, исковата молба е върната като нередовна и производството по делото е прекратено. </w:t>
        <w:tab/>
        <w:br/>
        <w:tab/>
        <w:t xml:space="preserve"> </w:t>
        <w:tab/>
        <w:br/>
        <w:tab/>
        <w:t xml:space="preserve">Следва да бъде допуснато касационно обжалване на определението на въззивния съд, с което определението на първоинстанционния съд е потвърдено, в хипотезата на чл.280 ал.1 т.1 ГПК.Поддържаното допълнително основание по чл. 280 ал.1 т.2 ГПК не е налице, тъй като с постановяване на ТР съдебната практика е консолидирана.Указанията, дадени от първоинстанционния съд са неправилни и в противоречие с разрешението, дадено в ТР № 4/14.03.2016 г. по тълк. дело № 4/2014 г. на ОСГК - т.1-Б, според което разпоредбата на чл.71, ал.2 ГПК е приложима при определяне на държавната такса по исковете, чиято цена се определя по реда на чл.69, ал.1, т.4 ГПК.Цената на един от предявените искове е в размер на 24 698,63 лв.,а държавната такса следва да бъде определена върху от цената на иска. Нейният размер е 246,99 лв., а не 987,94 лв.,каквито указания са дадени.</w:t>
        <w:tab/>
        <w:br/>
        <w:tab/>
        <w:t xml:space="preserve"> </w:t>
        <w:tab/>
        <w:br/>
        <w:tab/>
        <w:t xml:space="preserve">Следва въззивното определение и потвърденото с него определение на първоинстанционния съд да бъдат отменени, делото върнато на първоинстанционния съд за продължаване на съдопроизводствените действия, като бъдат дадени правилни указания за отстраняване нередовността на исковата молба.</w:t>
        <w:tab/>
        <w:br/>
        <w:tab/>
        <w:t xml:space="preserve"> </w:t>
        <w:tab/>
        <w:br/>
        <w:tab/>
        <w:t xml:space="preserve">За пълнота на изложението следва да се посочи, че възражението на касаторката, за внесени такси от 247 лв. и 246,99 лв. не е основателно. Тези суми са заплатени не по настоящото, а по гр. д.№ 2805/2014 г.,по което предмет на разглеждане са останалите предявени от нея три установителни иска.</w:t>
        <w:tab/>
        <w:br/>
        <w:tab/>
        <w:t xml:space="preserve"> </w:t>
        <w:tab/>
        <w:br/>
        <w:tab/>
        <w:t xml:space="preserve">Поради изложеното ВКС, състав на ІІІ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ч. гр. д. № 2200/2015 г. на ВКС, ІІІ г. о.</w:t>
        <w:tab/>
        <w:br/>
        <w:tab/>
        <w:t xml:space="preserve"> </w:t>
        <w:tab/>
        <w:br/>
        <w:tab/>
        <w:t xml:space="preserve"> ДОПУСКА касационно обжалване на определение № 85/13.03.2015 г. по ч. гр. д.№ 145/2015 г. на Окръжен съд-Велико Търново.</w:t>
        <w:tab/>
        <w:br/>
        <w:tab/>
        <w:t xml:space="preserve"> </w:t>
        <w:tab/>
        <w:br/>
        <w:tab/>
        <w:t xml:space="preserve"> ОТМЕНЯ определение № 85/13.03.2015 г. по ч. гр. д.№ 145/2015 г. на Окръжен съд-Велико Търново и потвърденото с него определение от 20.01.2015 г. по гр. д.№3673/2014 г. на Районен съд-Велико Търново.</w:t>
        <w:tab/>
        <w:br/>
        <w:tab/>
        <w:t xml:space="preserve"> </w:t>
        <w:tab/>
        <w:br/>
        <w:tab/>
        <w:t xml:space="preserve"> ВРЪЩА делото на Районен съд-Велико Търново за продължаване на съдопроизводствените действия.Определението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