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№2613/13.03.2006 по адм. д. №471/2006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№ 483/15.11.2005 г., постановено по адм. д. № 670/2004 г. по описа на Благоевградския окръжен съд, по жалба на С. А. И. от гр. К. е отменено като незаконосъобразно Разрешение от 20.04.2004 г., издадено от община К. на К. К. Д. за поставяне на преместваемо съоръжение за търговия с хранителни стоки в УПИ VI-53 кв. 2 по плана на гр. К..</w:t>
        <w:tab/>
        <w:br/>
        <w:tab/>
        <w:t xml:space="preserve">Срещу решението е подадена касационна жалба от О. К., като с оплаквания за неправилно приложен материален закон се иска отмяната му. Твърди се, че разпределеното право на ползуване върху поземления имот изключва изискването на писмено съгласие от съсобственика на имота.</w:t>
        <w:tab/>
        <w:br/>
        <w:tab/>
        <w:t xml:space="preserve">Производството по делото е по реда на чл. 33 - 40 ЗВАС.</w:t>
        <w:tab/>
        <w:br/>
        <w:tab/>
        <w:t xml:space="preserve">Страните не се явяват и не се представляват, не са изразили и писмено становище по жалбата. Прокурорът от Върховната административна прокуратура дава заключение да бъде оставено в сила обжалваното решение.</w:t>
        <w:tab/>
        <w:br/>
        <w:tab/>
        <w:t xml:space="preserve">Касационната жалба е подадена от заинтересувана страна в срока по чл. 33 ал.1 ЗВАС, при което е процесуално допустима и Върховният административен съд, ВТОРО отделение, след като обсъди релевираните оплаквания във връзка с доказателствата по делото, я намира за неоснователна, по следните съображения:</w:t>
        <w:tab/>
        <w:br/>
        <w:tab/>
        <w:t xml:space="preserve">Не е било спорно по делото, че УПИ VI-53 кв. 2 по плана на гр. К. се притажава в съсобственост от С. И. и К. Д., които доброволно са си разпределили ползуването на имота. Установено е, че преместваемото съоръжение "Магазин за хранителни стоки" е ситуирано в частта за ползуване, предоставена на К. Д.. Видно е от обжалваното Разрешение от 20.04.2004 г. за поставяне на преместваемо съоръжение за търговия с хранителни стоки, че същото е издадено на основание чл. 6 от Наредбата за реда и условията за поставяне на преместваеми съоръжения на територията на община К., приета с решение № 175/21.06.2000 г. от Общински съвет гр. К.. За да постанови обжалвания резултат съдът е приел административният акт за незаконосъобразен, като издаден без писменото съгласие на съсобственика С. И..</w:t>
        <w:tab/>
        <w:br/>
        <w:tab/>
        <w:t xml:space="preserve">Решението е правилно, липсват основания по чл. 218б ал.1 б."в" ГПК за неговата отмяна.</w:t>
        <w:tab/>
        <w:br/>
        <w:tab/>
        <w:t xml:space="preserve">Разпоредбата на чл. 6 от Наредбата на Общински съвет гр. К. определя кой е компетентния орган по издаването на административният акт, а по смисъла на чл. 14 от същата регламентирания в нея ред за поставяне на преместваеми съоръжения в терени-общинска собственост, е приложим и за терени-частна собственост, като схемата за разполагането им се изготвя от собственика /съсобствениците/ на терена. В случаите на съсобствен имот изготвянето на схемата "от съсобствениците" обективира тяхното съгласие за поставянето на преместваемото съоръжение на посоченото в схемата място и се изразява чрез подписването на тази схема от всеки съсобственик или изразяването на съгласие с тази схема с отделен писмен акт.</w:t>
        <w:tab/>
        <w:br/>
        <w:tab/>
        <w:t xml:space="preserve">Приложената на л.43 от делото схема не е изготвена и не е подписана от съсобствениците на процесния поземлен имот, не е представено и отделно писмено съгласие от съсобственика С. И., поради което съдът правилно е отменил обжалваното разрешение, като издадено в нарушение на подзаконовия нормативен акт на Общински съвет гр. К.. Изискването за писмено съгласие на съсобственика при поставяне на преместваемо съоръжение в съсобствен имот се извежда от разпоредбите на чл. 56 ал.7 и чл. 57 ал.3 и 4 ЗУТ. Независимо, че преместваемите съоръжения по чл. 56 ЗУТ не са "строежи" според легалната дефиниция на § 5 т.38 ПР на ЗУТ, поставянето им надхвърля ползуването на имота по смисъла на чл.56 от ЗС и не се включва в Договора от 16.07.1997 г. по чл. 32 от ЗС за използуване и управление на съсобствения поземлен имот, подписан между съсобствениците. Този договор не изключва приложението на законовите норми за писмено съгласие на съсобственика и касаторът неоснователно се позовава на него.</w:t>
        <w:tab/>
        <w:br/>
        <w:tab/>
        <w:t xml:space="preserve">Предвид изложеното и на основание чл. 40 ал.1 ЗВАС Върховният административен съд, ВТОРО отделение РЕШИ: ОСТАВЯ В СИЛА</w:t>
        <w:tab/>
        <w:br/>
        <w:tab/>
        <w:t xml:space="preserve">решение № 483/15.11.2005 г., постановено по адм. д. № 670/2004 г. на Благоевградския окръжен съд, с което е отменено като незаконосъобразно Разрешение от 20.04.2004 г., издадено от община К. на К. К. Д. за поставяне на преместваемо съоръжение за търговия с хранителни стоки в УПИ VI-53 кв. 2 по плана на гр. К.. Вярно с оригинала, ПРЕДСЕДАТЕЛ: /п/ С. Н. секретар: ЧЛЕНОВЕ: /п/ Е. З./п/ Д. Р. Е.З.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