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№9903/12.10.2006 по адм. д. №4737/2006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 и сл. от Закона за Върховния административен съд (ЗВАС), във връзка с чл. 232, ал. 3 от Закона за далекосъобщенията (ЗД).</w:t>
        <w:tab/>
        <w:br/>
        <w:tab/>
        <w:t xml:space="preserve">Образувано е по жалба на „Пътна сигнализация” АД гр. С., представлявано от изпълнителния директор А. К., против Решение №498/23.03.2006 г. на Комисията за регулиране на съобщенията (КРС), в частта, в която е наредено дължимите от дружеството суми да се съберат по реда за събиране на държавните вземания и е определен срок от 1 година, в който „Пътна сигнализация” АД гр. С. не може да кандидатства за издаване на нова лицензия за осъществяване на същата далекосъобщителна дейност. Изложени са доводи, че обжалваното решение е незаконосъобразно, поради допуснато нарушение на материалния закон, иска се отмяната му.</w:t>
        <w:tab/>
        <w:br/>
        <w:tab/>
        <w:t xml:space="preserve">Ответникът - Комисия за регулиране на съобщенията, чрез процесуалния си представител, оспорва жалбата.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жалбата.</w:t>
        <w:tab/>
        <w:br/>
        <w:tab/>
        <w:t xml:space="preserve">Като доказателства по делото са приложени представените с административната преписка писмени доказателства.</w:t>
        <w:tab/>
        <w:br/>
        <w:tab/>
        <w:t xml:space="preserve">След като прецени събраните по делото доказателства, във връзка с доводите и съображенията на страните, Върховният административен съд, пето отделение, приема за установено следното:</w:t>
        <w:tab/>
        <w:br/>
        <w:tab/>
        <w:t xml:space="preserve">Жалбата е подадена в срока по чл.13, ал.2 от ЗВАС,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обжалвания административен акт, КРС, на основание чл. 84, ал. 1, т. 1, ал. 2 и ал. 3, във връзка с чл. 28, ал. 1, т. 6 и чл. 2, т. 1 и т. 5 от ЗД и Решение №2053/09.11.2005 г., е отнела индивидуална лицензия №120-02251/24.10.2002 г. на дружеството жалбоподател, за изграждане, поддържане и използване на обособена далекосъобщителна подвижна мрежа (PMR); наредила е дължимите от дружеството суми да се съберат по реда за събиране на държавните вземания; определила е срок от 1 година, в който „Пътна сигнализация” АД гр. С. не може да кандидатства за издаване на нова лицензия за осъществяване на същата далекосъобщителна дейност и е наредила да се отрази в публичния регистър на издадените индивидуални лицензии отнемането на лицензията.</w:t>
        <w:tab/>
        <w:br/>
        <w:tab/>
        <w:t xml:space="preserve">В решението са изложени мотиви, че „Пътна сигнализация” АД гр. С. е извършило съществени нарушения на ЗД, изразяващи се в неефективно използване на предоставения индивидуално определен честотен ресурс и в неплащане на дължимите първоначална лицензионна такса и такса за радиочестотен спектър.</w:t>
        <w:tab/>
        <w:br/>
        <w:tab/>
        <w:t xml:space="preserve">От представените по делото доказателства се установява, че с Решение №899/24.10.2002 г., КРС е издала индивидуална лицензия на „Пътна сигнализация” ЕАД гр. С. с №120-02251/24.10.2002 г. за изграждане, поддържане и използване на обособена далекосъобщителна подвижна мрежа (PMR) за територията на гр. С., за срок от 15 години.</w:t>
        <w:tab/>
        <w:br/>
        <w:tab/>
        <w:t xml:space="preserve">С решение № 2053/09.11.2005 г. КРС е открила процедура по отнемане на индивидуалната лицензия, издадена на „Пътна сигнализация” ЕАД. С писмо изх. № 12-01-5704/14.11.2005 г., доставено с обратна разписка на 16.11.2005 г. – неприложени в административната преписка, но цитирани в мотивите на обжалваното решение, Комисията уведомила лицензираното лице за откритата процедура по отнемане на индивидуална лицензия с №120-02251/24.10.2002 г. поради извършване на съществено нарушение на ЗД, състоящо се в неефективното използване на предоставения индивидуално определен честотен ресурс и неплащане на дължимите лицензионни такси. С писмото е определен едномесечен срок за отстраняване на причините, довели до откриване на процедурата и писмено становище до КРС относно извършеното нарушение.</w:t>
        <w:tab/>
        <w:br/>
        <w:tab/>
        <w:t xml:space="preserve">По делото липсват данни операторът да е депозирал писменото си становище в указания му срок.</w:t>
        <w:tab/>
        <w:br/>
        <w:tab/>
        <w:t xml:space="preserve">С решение №497/23.03.2006 г., КРС е изменила индивидуална лицензия с №120-02251/24.10.2002 г., издадена на „Пътна сигнализация” ЕАД гр. С., на основание чл. 27, т. 3 и чл. 75, ал. 1, т. 3, във връзка с чл. 73, ал. 1, т. 14 от ЗД и удостоверение за актуално състояние, издадено от СГС на 20.02.2006 г., като на титулната страница и навсякъде в текстовете на лицензията изменя наименованието на оператора от „Пътна сигнализация” ЕАД на „Пътна сигнализация” АД.</w:t>
        <w:tab/>
        <w:br/>
        <w:tab/>
        <w:t xml:space="preserve">При извършена проверка от служители на Главна дирекция „Контрол на съобщенията”, резултатите от която са обективирани в Констативен протокол №С-НК-020/08.02.2006 г., е установено, че жалбоподателят не осъществява далекосъобщителна дейност на определените в индивидуална лицензия с №120-02251/24.10.2002 г. работни честоти, съгласно измерителни протоколи с №№СС-СФ1-066/16.01.2006 г. и СС-СФ2-074/16.01.2006 г.</w:t>
        <w:tab/>
        <w:br/>
        <w:tab/>
        <w:t xml:space="preserve">Страните не спорят, че с писмо изх.№12-01-2672/09.05.2005 г., жалбоподателят е уведомен, че не е получил индивидуалната си лицензия и дължи лицензионни такси в размер на 20755,00 лева.</w:t>
        <w:tab/>
        <w:br/>
        <w:tab/>
        <w:t xml:space="preserve">Съдът намира за неоснователни наведените в жалбата съображения за незаконосъобразност на обжалваното решение, а именно, че лицензията е издадена на „Пътна сигнализация” ЕАД и липсва универсално правоприемство между „Пътна сигнализация” ЕАД и „Пътна сигнализация” АД.</w:t>
        <w:tab/>
        <w:br/>
        <w:tab/>
        <w:t xml:space="preserve">По делото са представени доказателства, от които безспорно е установено, че лицензия с №120-02251/24.10.2002 г. е издадена именно на жалбоподателя -„Пътна сигнализация” АД. На следващо място лицензията е издадена след съставянето на разделителен протокол, с който дружеството жалбоподател е поело част от активите и пасивите на „Пътна сигнализация” ЕООД – дружеството заявител за издаване на цитираната лицензия, по баланса му към 31.05.2001 г.</w:t>
        <w:tab/>
        <w:br/>
        <w:tab/>
        <w:t xml:space="preserve">Видно от решение №3/29.10.2004 г., по ф. дело №8733/2001 г., с което е вписана промяна по партидата на „Пътна сигнализация” ЕАД, последното продължава дейността си като Акционерно дружество, с фирма „Пътна сигнализация” АД, което от своя страна не налага извод за промяна на субекта.</w:t>
        <w:tab/>
        <w:br/>
        <w:tab/>
        <w:t xml:space="preserve">Съгласно чл. 162, ал. 2, т. 3 от Данъчно-осигурителен процесуален кодекс (ДОПК), публични са държавните и общинските вземания за държавни и общински такси, установени по основание със закон. В настоящия случай в чл. 221 от ЗД е предвидено всички лицензирани с индивидуални лицензии оператори да заплащат лицензионни такси, които са: първоначална - за издаване на лицензията; годишна - за осигуряване дейностите по регулиране и такса за изменение и допълнение на лицензията.</w:t>
        <w:tab/>
        <w:br/>
        <w:tab/>
        <w:t xml:space="preserve">Забраната оператора да кандидатства за срок от една година за нов лиценз за същата дейност е предвидена от законодателя в императивната разпоредба на чл. 84, ал. 3 от ЗД, наложена е за предвидения в закона минимален срок и не подлежи на преценка от административния орган, при наличието на предпоставките за отнемане на лицензията.</w:t>
        <w:tab/>
        <w:br/>
        <w:tab/>
        <w:t xml:space="preserve">При установеното по категоричен начин нарушение на ЗД от страна на жалбоподателя, за административният орган са налице визираните в закона предпоставки за налагане на ПАМ – да наложи за определен срок забрана за лицето да кандидатства за издаване на нова лицензия за същата дейност.</w:t>
        <w:tab/>
        <w:br/>
        <w:tab/>
        <w:t xml:space="preserve">По изложените съображения, настоящият състав на ВАС намира, че обжалваната заповед е издадена от компетентен орган, съгласно чл. 232, ал. 1 от ЗД и в предписаната от закона форма. При издаването й са спазени установените административнопроизводствени правила, не е нарушен материалния закон и не е налице несъответствие с целта му.</w:t>
        <w:tab/>
        <w:br/>
        <w:tab/>
        <w:t xml:space="preserve">С оглед на този извод, Върховният административен съд намира, че жалбата е неоснователна и като такава следва да бъде отхвърлена.</w:t>
        <w:tab/>
        <w:br/>
        <w:tab/>
        <w:t xml:space="preserve">Водим от гореизложеното и на основание чл.28 ЗВАС във вр. с чл.42, ал.1 ЗАП, Върховният административен съд, пето отделение РЕШИ: ОТХВЪРЛЯ</w:t>
        <w:tab/>
        <w:br/>
        <w:tab/>
        <w:t xml:space="preserve">жалбата на „Пътна сигнализация” АД гр. С., представлявано от изпълнителния директор А. К., против Решение №498/23.03.2006 г. на КРС, в частта, в която е наредено дължимите от дружеството суми да се съберат по реда за събиране на държавните вземания и е определен срок от 1 година, в който „Пътна сигнализация” АД гр. С. не може да кандидатства за издаване на нова лицензия за осъществяване на същата далекосъобщителна дейност. РЕШЕНИЕТО</w:t>
        <w:tab/>
        <w:br/>
        <w:tab/>
        <w:t xml:space="preserve">може да се обжалва с касационна жалба пред петчленен състав на Върховния административен съд в 14 – дневен срок от съобщаването му</w:t>
        <w:tab/>
        <w:br/>
        <w:tab/>
        <w:t xml:space="preserve">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Р./п/ И. Д.</w:t>
        <w:tab/>
        <w:br/>
        <w:tab/>
        <w:t xml:space="preserve">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