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№12349/02.12.2021 по адм. д. №3928/2021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12349 София, 02.12.2021 В ИМЕТО НА НАРОДА</w:t>
        <w:tab/>
        <w:br/>
        <w:tab/>
        <w:t xml:space="preserve">Върховният административен съд на Република България - Осмо отделение, в съдебно заседание на седемнадесети ноември в състав: ПРЕДСЕДАТЕЛ:БИСЕРКА ЦАНЕВА ЧЛЕНОВЕ:ДИМИТЪР ПЪРВАНОВ ЕМИЛИЯ ИВАНОВА при секретар Галина Узунова и с участието</w:t>
        <w:tab/>
        <w:br/>
        <w:tab/>
        <w:t xml:space="preserve">на прокурора Владимир Йордановизслуша докладваното от председателяБИСЕРКА ЦАНЕВА по адм. дело № 3928/2021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отдел Оперативни дейности – София към ГД Фискален контрол при ЦУ на НАП против Решение № 198 от 08.02.2021 г., постановено по адм. д. № 986 по описа за 2020 г. на Административен съд – Благоевград.</w:t>
        <w:tab/>
        <w:br/>
        <w:tab/>
        <w:t xml:space="preserve">В касационната жалба се твърди, че обжалваното решение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Касаторът твърди, че при издаването на заповедта правилно е приложен материалния закон и е установено извършването на нарушението по безспорен начин. Иска се отмяна на обжалваното решение, отхвърляне на жалбата на дружеството против ЗПАМ и присъждане на разноски за двете съдебни инстанции.</w:t>
        <w:tab/>
        <w:br/>
        <w:tab/>
        <w:t xml:space="preserve">Ответникът - „Вилиема-Старс 2017“ ЕООД не излага становище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от АПК, намира жалбата за процесуално допустима, а по същество -неоснователна.</w:t>
        <w:tab/>
        <w:br/>
        <w:tab/>
        <w:t xml:space="preserve">С обжалваното решение на АС-Благоевград е отменена Заповед № ФК-С706-0458297/15.10.2020г., издадена от началник отдел „Оперативни дейности“ София в ГД „Фискален контрол“ при ЦУ на НАП, с която е наложена принудителна административна мярка – запечатване на търговски обект –магазин за плодове и зеленчуци, находящ се в гр. Благоевград, ул.“Калина“ № 9, стопанисван от „Вилиема-Старс 2017“ ЕООД и забрана за достъп до него за срок от 14 дни. Заповедта е издадена във връзка с извършена на 06.10.2020г, проверка на търговския обект, стопанисван от касатора, при която е усатановено, че при извършена контролна покупка - 1 бр. минерална вода на стойност 0,70лв. не е издаден касов бон. От ФУ са отпечатани ДФО и КЛЕН,от които е констатирано, че горепосочената контролна покупка на стойност 0,70лева не е регистрирана чрез издаване на фискален бон от монтираните в обекта и работещи фискални устройства.</w:t>
        <w:tab/>
        <w:br/>
        <w:tab/>
        <w:t xml:space="preserve">За да отмени оспорения пред него административен акт, съдът е приел, че същият макар и издаден от компетентен орган, не съдържа конкретни мотиви относно срока за запечатването на търговския обект, което е самостоятелно основание за законосъобразност. Така наложената ПАМ не може да изпълни превантивната или преустановителната си функция, нито е относима към поправянето на вредните последици от деянието, поради което същата се явява наложена и в противоречие с целта на закона.</w:t>
        <w:tab/>
        <w:br/>
        <w:tab/>
        <w:t xml:space="preserve">Решението, с което е отменена ЗПАМ е правилно и следва да се остави в сила като на основание чл. 221,ал. 2, изр. последно АПК се препраща към мотивите на първоинстанционния съд.</w:t>
        <w:tab/>
        <w:br/>
        <w:tab/>
        <w:t xml:space="preserve">Съгласно чл. 186, ал. 1, т. 1, б. а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В нормата на чл. 118, ал. 1 ЗДДС е предвидено задължение за лицата да регистрират и отчитат извършените от тях продажби в търговски обект чрез издаване на фискална касова бележка от фискално устройство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Процесната заповед за налагане на ПАМ „запечатване на търговски обект” за срок от 14 дни е издадена във връзка с извършена проверка на обекта, при която е констатирано неизпълнение на задължението за издаването на фискална касова бележка във връзка с извършено плащане на 1бр. минерална вода на стойност 0,70лв. Действително в мотивите на ЗПАМ има отделен пасаж, озаглавенМотиви относно продължителността на срока, но съдържанието му не се отнася нито за конкретния обект, нито за конкретния субект на административното нарушение. Изобщо не е обсъждана напрактика липсата/ или наличието/ на касова разлика, нито е мотивиран изводът за създадена организация за неотчитане на продажбите в търговския обект.</w:t>
        <w:tab/>
        <w:br/>
        <w:tab/>
        <w:t xml:space="preserve">Обосновано съдът е приел, че изложените в акта фактически и правни основания относно продължителността на запечатването са недостатъчни, общи и лишени от конкретност до степен на липса на мотиви.</w:t>
        <w:tab/>
        <w:br/>
        <w:tab/>
        <w:t xml:space="preserve">Законосъобразни са и изводите на първоинстанционния съд, че липсата на мотиви относно срока, за който се налага принудителната административна мярка, съставлява нарушение на изискването на чл.59, ал.2, т.4 АПК и е самостоятелно основание за незаконосъобразност на административния акт, което обосновава отмяната му.При липсата на мотиви относно срока на мярката е невъзможно да се прецени съответствието на целта на административния акт с целта на закона, като критерий за законосъобразност на акта, както правилно е приел административният съд.</w:t>
        <w:tab/>
        <w:br/>
        <w:tab/>
        <w:t xml:space="preserve">Предвид посоченото, без правно значение се явява изтъкнатия довод в жалбата за безспорност на извършеното нарушение</w:t>
        <w:tab/>
        <w:br/>
        <w:tab/>
        <w:t xml:space="preserve">С оглед изложеното обжалваното решение е валидно, допустимо и постановено при спазване на материалния закон, поради което следва да бъде оставено в сила.</w:t>
        <w:tab/>
        <w:br/>
        <w:tab/>
        <w:t xml:space="preserve">Водим от горното и на основание чл. 221, ал. 2 АПК, Върховен административен съд, състав на осмо отделение, РЕШИ:</w:t>
        <w:tab/>
        <w:br/>
        <w:tab/>
        <w:t xml:space="preserve">ОСТАВЯ В СИЛА решение № 198 от 08.02.2021 г., постановено по адм. д. №986 г. по описа за 2020 г. на Административен съд – Благоевград.</w:t>
        <w:tab/>
        <w:br/>
        <w:tab/>
        <w:t xml:space="preserve">Решението не подлежи на обжалване.</w:t>
        <w:tab/>
        <w:br/>
        <w:tab/>
        <w:t xml:space="preserve">Вярно с оригинала, ПРЕДСЕДАТЕЛ:/п/ Бисерка Цанева</w:t>
        <w:tab/>
        <w:br/>
        <w:tab/>
        <w:t xml:space="preserve">секретар: ЧЛЕНОВЕ:/п/ Димитър Първанов</w:t>
        <w:tab/>
        <w:br/>
        <w:tab/>
        <w:t xml:space="preserve">/п/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