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№12600/09.12.2021 по адм. д. №3962/2021 на ВАС, VII о., докладвано от съдия Станимир Христов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12600 София, 09.12.2021</w:t>
        <w:tab/>
        <w:br/>
        <w:tab/>
        <w:t xml:space="preserve">Върховният административен съд на Република България - Седмо отделение, в закрито заседание на двадесет и втори ноември в състав: ПРЕДСЕДАТЕЛ:ПАВЛИНА НАЙДЕНОВА ЧЛЕНОВЕ:ДАНИЕЛА МАВРОДИЕВА СТАНИМИР ХРИСТОВ при секретар и с участието на прокурора изслуша докладваното от съдиятаСТАНИМИР ХРИСТОВ по адм. дело № 3962/2021</w:t>
        <w:tab/>
        <w:br/>
        <w:tab/>
        <w:t xml:space="preserve">Производството е по реда на чл. 175, ал. 2 от Административнопроцесуалния кодекс (АПК).</w:t>
        <w:tab/>
        <w:br/>
        <w:tab/>
        <w:t xml:space="preserve">Образувано е по искане от заместник-министърът на регионалното развитие и благоустройството и ръководител на Управляващият орган на Оперативна програма „Региони в растеж“ 2014-2020 год. (УО на ОПРР) за поправка на явна фактическа грешка в Определение № 8999/03.08.2021 год., постановено по адм. дело № 3962/2021 год. по описа на Върховен административен съд, Седмо отделение. По мнение на административния орган, в случаят е налице техническа грешка при изписване в диспозитива на определението на сумата, която следва да бъде присъдена за разноски при първоинстанционното разглеждане на делото, ведно с разноските при първоначалното разглеждане на делото от ВАС, преди връщане за ново разглеждане, тъй като е налице разминаване с възприетото от съда в мотивите на същото определение. В този смисъл е заявено искане за поправка в диспозитива на определението като вместо израза „…намалява размера на 8 624,77 лева (осем хиляди шестстотин двадесет и четири и 0,77)“ да се чете израза: „…намалява размера на 9 797,38 лв. (девет хиляди седемстотин деветдесет и седем лева и тридесет и осем стотинки)“.</w:t>
        <w:tab/>
        <w:br/>
        <w:tab/>
        <w:t xml:space="preserve">Във връзка с предоставената възможност, Община Смолян е представила писмен отговор, в който е формулирала искане за оставяне без уважение на молбата с правно основание чл. 175 от АПК от страна на ръководителя на УО на ОПРР.</w:t>
        <w:tab/>
        <w:br/>
        <w:tab/>
        <w:t xml:space="preserve">Върховният административен съд, състав на Седмо отделение, като съобрази искането с правно основание чл. 175, ал. 1 от АПК, възражението на Община Смолян и доказателствата по делото, намира за установено следното:</w:t>
        <w:tab/>
        <w:br/>
        <w:tab/>
        <w:t xml:space="preserve">С Решение № 6491/31.05.2021 год., постановено по адм. дело № 3962/2021 год. на ВАС е отменено Решение № 262/08.02.2021г. постановено по адм. дело № 310/2020г. на Административен съд - Пловдив, в частта, с която е отхвърлена жалбата на Община Смолян против Решение № РД–02–36–1193/27.09.2018г. на заместник-министъра на регионалното развитие и благоустройство и ръководител на Управляващия орган по Оперативна програма „Региони в растеж, в частта на определената финансова корекция от 10% върху стойността на допустимите разходи по договор № BG16RFOP001-1.022-0001-C01-S-07/20.11.2017г., с изпълнител „Запрянови – 03“ ООД и договор № BG16RFOP001-1.022-0001-C01-S-06/27.10.2017г., с изпълнител „Бакс 99“ АД и е отменен административният акт - Решение № РД–02–36–1193/27.09.2018г. в тази му част. Със съдебното решение, ВАС е оставил в сила съдебния акт на Административен съд Пловдив в останалата му част, с която на Община Смолян е определена финансова корекция в размер на 5% върху стойността на допустимите разходи по следните договори: № BG16RFOP001-1.022-0001-C01-S-05/23.10.2017г., с изпълнител „Мурджев-Транс“ ЕООД; № BG16RFOP001-1.022-0001-C01-S-04/23.10.2017г., с изпълнител „Иса 2000“ ЕООД; № BG16RFOP001-1.022-0001-C01-S-09/22.11.2017г., с изпълнител „Трейс Груп Холд“ АД; № BG16RFOP001-1.022-0001-C01-S-07/20.11.2017г., с изпълнител „Запрянови-03“ ООД; № BG16RFOP001-1.022-0001-C01-S-06/27.10.2017г., с изпълнител „Бакс 99“ АД и № BG16RFOP001-1.022-0001-C01-S-13/14.12.2017г., с изпълнител „Родопа Трейс“ ЕАД, заменен с „Трейс-пътно строителство“ АД. С решението, Община Смолян е осъдена да заплати на МРРБ сума в размер на 4 898.69лв /четири хиляди осемстотин деветдесет и осем и 0.69/, разходи за адвокатско възнаграждение, за касационната съдебна инстанция.</w:t>
        <w:tab/>
        <w:br/>
        <w:tab/>
        <w:t xml:space="preserve">По повод постъпила от Община Смолян молба и на основание чл. 248 от ГПК, във вр. с чл. 144 от АПК, ВАС е постановил и Определение № 8999/03.08.2021 год. по адм. дело № 3962/2021 год., с което е допълнил Решение № 6491/31.05.2021г. по адм. дело № 3962/2021г. по описа на ВАС, като е изменил Решение № 262/08.02.2021г., постановено по адм. дело № 310/2020г. по описа на Административен съд – Пловдив, в частта за разноските, с които е осъдена Община Смолян да заплати на МРРБ сума в размер на 12 458.36лв. /дванадесет хиляди четиристотин петдесет и осем и 0.36/, за адвокатско възнаграждение, като е намалил размера на 8 624.77лв. /осем хиляди шестстотин двадесет и четири и 0.77/. С определението, МРРБ е осъдено да заплати на Община Смолян сума в размер на 766.66лв. /седемстотин шестдесет и шест и 0.66/, разноски за две съдебни инстанции. В мотивите на Определение № 8999/03.08.2021 год., ВАС е посочил, че следва да се изчислят разноски за административния орган върху сумата от 178 238,53 лева, като по реда на чл. 8, ал. 1, т. 5 от Наредба № 1, с оглед материалния интерес, дължимото възнаграждение следва да се изчисли на 4 898,69 лева. Според мотивите на съда, така определения размер е дължим както за производството пред Административен съд Пловдив, така и в предходно развилото се адм. дело № 5307/2019 год. по описа на ВАС, съгласно нормата на чл. 226, ал. 3 от АПК, която указва, че след връщане на делото за ново разглеждане, първоинстанционния съд дължи произнасяне и по разноските за водене на делото във ВАС. С оглед така развитите мотиви, в диспозитива на определението, ВАС е изменил съдебния акт на Административен съд Пловдив, като е осъдил Община Смолян да заплати на МРРБ сумата от 8 624,77 лева.</w:t>
        <w:tab/>
        <w:br/>
        <w:tab/>
        <w:t xml:space="preserve">В искането, с което е сезиран настоящия съдебен състав е заявено твърдение за наличие на очевидна фактическа грешка – грешка в пресмятането, доколкото посочената в мотивите сума от 4 898,69 лева, удвоена за двете инстанции прави сбор от 9 797,38 лева, а не сумата, вписана в диспозитива – 8 624,77 лева.</w:t>
        <w:tab/>
        <w:br/>
        <w:tab/>
        <w:t xml:space="preserve">След анализ на горните факти, както и на мотивите на цитираното по-горе определение на ВАС, настоящият състав приема искането за поправка на очевидна фактическа грешка за основателно. От мотивите на Определение № 8999/03.08.2021 год., по адм. дело № 3962/2021 год. ясно се установява действителната воля на съдебния състав на ВАС, а именно в полза на административния орган да се определи възнаграждение в размер на 4 898,69 лева, каквато сума е дължима и за предходното разглеждане на делото. В този смисъл и след като действителната воля на съдебния състав е в полза на административния орган да се присъди сума в общ размер на 9 797,38 лева (4 898,69 + 4 898,69), то вписаната в диспозитива сума от 8 624,77 леда действително съставлява очевидна фактическа грешка – грешка в пресмятането, която по реда на чл. 175, ал. 1 от АПК следва да се поправи.</w:t>
        <w:tab/>
        <w:br/>
        <w:tab/>
        <w:t xml:space="preserve">Мотивиран от горното и на основание чл. 175, ал. 2 от АПК, Върховният административен съд, състав на Седмо отделение, ОПРЕДЕЛИ:</w:t>
        <w:tab/>
        <w:br/>
        <w:tab/>
        <w:t xml:space="preserve">ДОПУСКА поправка на очевидна фактическа грешка в Определение № 8999/03.08.2021 год. по адм. дело № 3962/2021 год. по описа на Върховен административен съд, като в диспозитива на определението, в израза: „Изменя Решение № 262/08.02.2021 год., постановено по адм. дело № 310/2020 год. по описа на Административен съд Пловдив, в частта за разноските, с които е осъдена Община Смолян да заплати на Министерство на регионалното развитие и благоустройството в размер на 12 458,36 лв. (дванадесет хиляди четиристотин петдесет и осем и 0,36) за адвокатско възнаграждение, като намалява размера на…“, ВМЕСТО: „8 624,77 лв. (осем хиляди шестстотин двадесет и четири и 0,77)“, ДА СЕ ЧЕТЕ: „9 797,38 лв. (девет хиляди седемстотин деветдесет и седем и 0,38)“. Определението не подлежи на обжалване.</w:t>
        <w:tab/>
        <w:br/>
        <w:tab/>
        <w:t xml:space="preserve">Вярно с оригинала, ПРЕДСЕДАТЕЛ:/п/ Павлина Найденова секретар: ЧЛЕНОВЕ:/п/ Даниела Мавродиева 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