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№9820/29.09.2021 по адм. д. №4005/2021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9820 София, 29.09.2021 В ИМЕТО НА НАРОДА</w:t>
        <w:tab/>
        <w:br/>
        <w:tab/>
        <w:t xml:space="preserve">Върховният административен съд на Република България - Второ отделение, в съдебно заседание на петнадесети септември в състав: ПРЕДСЕДАТЕЛ:ИЛИЯНА ДОЙЧЕВА ЧЛЕНОВЕ:ЕМИЛИЯ КАБУРОВА СЛАВИНА ВЛАДОВА</w:t>
        <w:tab/>
        <w:br/>
        <w:tab/>
        <w:t xml:space="preserve">при секретар Илияна Венелинова Иванова и с участието на прокурора Симона Поповаизслуша докладваното от председателяИЛИЯНА ДОЙЧЕВА по адм. дело № 4005/2021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„Сайлест“ ЕООД против решение № 16 от 11.01.2021 г., постановено по адм. д. № 990/2020 г. по описа на Административен съд гр. Пазарджик. Касаторът навежда доводи за недопустимост на обжалваното решение и в условие на евентуалност за неговата неправилност като постановено в нарушение на материалния закон и необоснованост – отменителни основания съобразно чл. 209, т. 2 и 3 АПК. Моли за отмяната му и претендира присъждане на направените по делото разноски.</w:t>
        <w:tab/>
        <w:br/>
        <w:tab/>
        <w:t xml:space="preserve">Ответникът – началникът на Службата по геодезия картография и кадастър – гр. Пазарджик не изразява становище по касационната жалба.</w:t>
        <w:tab/>
        <w:br/>
        <w:tab/>
        <w:t xml:space="preserve">Ответникът – „Булгармин Инженеринг“ АД, чрез процесуалния си представител, оспорва касационната жалба. Моли обжалваното решение да бъде оставено в сила и претендира присъждане на юрисконсулско възнаграждение в представения по делото писмен отговор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Административен съд гр. Пазарджик отменя действията на началника на СГКК – Пазарджик по изменение на кадастралния регистър на недвижимите имоти (КРНИ) към КККР на гр. Пазарджик, одобрена със заповед № РД-18-407/10.06.2019 г. на ИД на АГКК, извършени на основание чл. 53а, ал. 1, т. 1 ЗКИР, засягащи ПИ с идентификатор 69835.62.680, обективирано в скица на ПИ № 15-740831/14.08.2020 г., издадена от СГКК – гр. Пазарджик като е заличен като собственик „Булгармин инженеринг“ АД и е оставен като единствен собственик „Сайлест“ ЕООД, поради представяне на влязло в сила на 05.05.2020 г. съдебно решение № 57/25.05.2018 г., постановено по гр. д. № 11/2017 г. на Панагюрския районен съд, с което е отхвърлен предявен иск за делба от „Булгармин инженеринг“ АД срещу „Сайлест“ ЕООД. Обжалваното решение е допустимо.</w:t>
        <w:tab/>
        <w:br/>
        <w:tab/>
        <w:t xml:space="preserve">Съдът е сезиран с редовна жалба, срещу подлежащ на оспорване индивидуален административен акт и от лице с правен интерес от оспорването. Жалбоподателят „Булгармин инженеринг“ АД, преди извършване на действията е вписан като един от съсобствениците на процесния имот. Изменението е извършено на основание чл. 53а, т. 1 от Закона за кадастъра и имотния регистър (ЗКИР) по заявление на касатора „Сайлест“ ЕООД и се изразява в заличаване на акционерното дружество като съсобственик на имота от регистъра и вписване само на „Сайлест“ ЕООД като собственик. Правилно съдът приема, че при оспорване на акт за изменение на КРНИ по реда на чл. 53а ЗКИР с право на жалба разполагат заинтересованите лица по смисъла на § 1, т. 13 ДР на ЗКИР, а това са собствениците и носителите на други вещни права върху недвижимите имоти, засегнати от изменението (арг. чл. 53, ал. 3 ЗКИР), поради което „Булгармин инженеринг“ АД е заинтересувано лице по смисъла на закона и има правен интерес от оспорването. Ето защо като се произнася по жалбата съдът постановява допустимо решение.</w:t>
        <w:tab/>
        <w:br/>
        <w:tab/>
        <w:t xml:space="preserve">Обжалваното решение е постановено в нарушение на материалния закон и е необосновано.</w:t>
        <w:tab/>
        <w:br/>
        <w:tab/>
        <w:t xml:space="preserve">За да отхвърли оспорването съдът приема, че извършеното изменение на КРНИ, чрез заличаване на „Булгармин Инженеринг“ АД като съсобственик е незаконосъобразно, поради допуснати съществени нарушения на административнопроизводствените правила. Посочва, че не е спазено общото правило на чл. 26, ал. 1 АПК за уведомяване на „Булгармин Инженеринг“ АД за образуваното административно производство и не е спазена нормата на чл. 53, ал. 3 ЗКИР за уведомяване на заинтересованите лица за реализираното изменение. Съдът приема, че извършеното действие от началника на СГКК – Пазарджик по изменение на КРНИ към КККР на гр. Пазарджик е и в нарушение на материалния закон, тъй като представеното съдебно решение, с което е отхвърлен предявеният от „Булгармин Инженеринг“ АД срещу „Сайлест“ ЕООД иск за делба на недвижимия имот, находящ се в землището на гр. Стрелча с ЕКАТТЕ 69835 – производствен терен с площ от 39733 кв. м. не се ползва със сила на пресъдено нещо за установяване на собственост. Излага, че „Булгармин Инженеринг“ АД се легитимира като собственик на част от имот с идентификатор 69835.62.680 с два нотариални акта, като по исков път не е установено несъществуването на удостоверените с тях права.</w:t>
        <w:tab/>
        <w:br/>
        <w:tab/>
        <w:t xml:space="preserve">Незаконосъобразен е изводът на съда за допуснати съществени нарушения на административнопроизводствените правила. Действително дружеството не е уведомено за започналото административно производство и за изменението по реда на чл. 53, ал. 3 ЗКИР, но същото упражнява в срок правото си на жалба и има възможност в съдебно производство да ангажира доказателства, установяващи правата му, поради което допуснатите нарушения на административнопроизводствените правила не са съществени.</w:t>
        <w:tab/>
        <w:br/>
        <w:tab/>
        <w:t xml:space="preserve">Неправилен е и изводът на съда за материална незаконосъобразност на оспореното действие. От събраните по делото доказателства по несъмнен начин е установено, че с влязло в законна сила на 05.05.2020 г. решение № 57 от 25.05.2018 г., постановено по гр. д. № 11/2017 г. по описа на Панагюрския районен съд, е отхвърлен предявеният от „Булгармин Инженеринг“ АД иск за делба при квоти 4733/39 733 кв. м. за „Булгармин Инженеринг“ АД и 35 000/39 733 кв. м за „Сайлест“ ООД за недвижим имот, находящ се в землището на гр. Стрелча индивидуализиран по картата на възстановената собственост като имот № 000680 с площ от 39 733 кв. м. в местността „Радин дол“. От мотивите на представените по делото решения на РС – гр.Панагюрище, потвърдено с решение № 272 по гр. д. № 33/2019 г. на Пазарджишки окръжен съд се установява, че липсва съсобственост между участниците в делбеното производтво.</w:t>
        <w:tab/>
        <w:br/>
        <w:tab/>
        <w:t xml:space="preserve">При тези данни изводът на първоинстанционния съд, че решението, с което е отхвърлен искът за делба, установява със сила на пресъдено нещо несъществуването на потестативното право на делба, като извън обективните предели на силата на пресъдено нещо са преюдициалните правоотношения, кой е собственик на имота, е незаконосъобразен. С решението по чл.344, ал. 1 ГПК със сила на пресъдено нещо се разрешава кой е титуляря на правото на собственост. С решението съдът разрешава правния спор като установява какво е правното положение между страните и ги задължава да се съобразяват с него. Обективните предели на силата на пресъдено нещо, представляват предмета, за който тя важи и това е материалното право, по което съдът се е произнесъл с решението, като го е потвърдил или отрекъл. Съгласно чл. 298, ал. 1 ГПК решението влиза в сила за същото искане и на същото основание. От текста следва извода, че предмет на силата на пресъдено нещо е само спорното материално право с белезите, които го индивидуализират - юридически факт от който произтича, съдържание, субекти и правно естество. Обективните предели на СПН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а субективните предели - страните по материалното правоотношение, както и лицата, които, макар и да не са страни, са обвързани от установеното положение. В случая, с влязлото в сила решение, е отречено материалното право на собственост на „Булгармин Инженеринг“ АД върху процесния имот, поради което правилно последното дружество е заличено от кадастралния регистър по отношение на ПИ с идентификатор 69835.62.680. В този смисъл е и константната практика на ВКС – решение по гр. д. № 741/2012 г., ІІ г. о., ГК; решение по гр. д. № 774/2017 г. на І-во гр. о.; решение по гр. д. № 1394/2014 г. ІІ г. о. и др. Следователно в случая с влязло в сила решение е отречено правото на собственост на „Булгармин Инженеринг“ АД върху идеална част от имота, поради което оспорения административен акт е издаден в съответствие с материалния закон – чл. 53а, т. 1 ЗКИР.</w:t>
        <w:tab/>
        <w:br/>
        <w:tab/>
        <w:t xml:space="preserve">С оглед на изложеното Върховният административен съд намира, че обжалваното решение е неправилно като постановено в нарушение на материалния закон и необосновано, поради което същото следва да се отмени, като се постанови друго решение по съществото на спора, с което жалбата на „Булгармин Инженеринг“ АД следва да се отхвърли.</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„Булгармин Инженеринг“ АД да заплати „Сайлест“ ЕООД сумата 2270 лв., представляваща направени по делото разноски, от които 1900 лв. заплатено адвокатско възнаграждение за двете съдебни инстанции и 370 лв. заплатена държавна такса за касационното производство.</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16 от 11.01.2021 г., постановено по адм. д. № 990/2020 г. по описа на Административен съд гр. Пазарджик и вместо него ПОСТАНОВЯВА:</w:t>
        <w:tab/>
        <w:br/>
        <w:tab/>
        <w:t xml:space="preserve">ОТХВЪРЛЯ жалбата на „Булгармин Инженеринг“ АД против действия на началника на СГКК – Пазарджик за изменение на КККР на ПИ с идентификатор 69835.62.680, обективирано в скица № 15-740831/14.08.2020 г.</w:t>
        <w:tab/>
        <w:br/>
        <w:tab/>
        <w:t xml:space="preserve">ОСЪЖДА „Булгармин Инженеринг“ АД, ЕИК[ЕИК] да заплати на „Сайлест“ ЕООД, ЕИК[ЕИК] сумата 2270 лв. (две хиляди двеста и седемдесет лева), представляваща направени по делото разноски.</w:t>
        <w:tab/>
        <w:br/>
        <w:tab/>
        <w:t xml:space="preserve">Решението не подлежи на обжалване.</w:t>
        <w:tab/>
        <w:br/>
        <w:tab/>
        <w:t xml:space="preserve">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