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№200/30.09.2013 по гр. д. №2542/2013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наследяване</w:t>
        <w:tab/>
        <w:br/>
        <w:tab/>
        <w:t xml:space="preserve"> </w:t>
        <w:tab/>
        <w:br/>
        <w:tab/>
        <w:t xml:space="preserve">относителна недействителност</w:t>
        <w:tab/>
        <w:br/>
        <w:tab/>
        <w:t xml:space="preserve"/>
        <w:tab/>
        <w:br/>
        <w:tab/>
        <w:t xml:space="preserve"> № 200 </w:t>
        <w:tab/>
        <w:br/>
        <w:tab/>
        <w:t xml:space="preserve"> </w:t>
        <w:tab/>
        <w:br/>
        <w:tab/>
        <w:t xml:space="preserve"> [населено място], 30. 09. 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осемнадесети септември две хиляди и тринадесета година в състав:</w:t>
        <w:tab/>
        <w:br/>
        <w:tab/>
        <w:t xml:space="preserve"/>
        <w:tab/>
        <w:br/>
        <w:tab/>
        <w:t xml:space="preserve">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при участието на секретаря E. П., като изслуша докладваното от съдия Т.Гроздева гр. д.№ 2542 по описа за 2013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и сл. от ГПК.</w:t>
        <w:tab/>
        <w:br/>
        <w:tab/>
        <w:t xml:space="preserve"> </w:t>
        <w:tab/>
        <w:br/>
        <w:tab/>
        <w:t xml:space="preserve"> Образувано е по касационна жалба на И. Д. Г. срещу решение от 28.06.2012 г. по гр. д.№ 695 от 2012 г. на Софийския градски съд, ВК, II-ро Б отделение в частта му, с която е отменено решение от 23.11.2009 г. по гр. д.№ 16677 от 2008 г. на Софийския районен съд, 62 състав, допълнено с решение от 07.02.2011 г., за уважаване на предявения от И. Д. Г. срещу И. Д. С., В. Д. С., Я. К. П. и Д. К. П. иск за делба на два недвижими имота /имоти с №. .. и №. .. по плана за земеразделяне на [населено място]/ и за отхвърляне на исковете по чл.76 от Закона за наследството и вместо това е постановено ново решение за отхвърляне на иска за делба на горепосочените два имота между горепосочените съделители.</w:t>
        <w:tab/>
        <w:br/>
        <w:tab/>
        <w:t xml:space="preserve"> </w:t>
        <w:tab/>
        <w:br/>
        <w:tab/>
        <w:t xml:space="preserve"> Ответниците по касационната жалба И. Д. С., В. Д. С., Я. К. П., Д. К. П., [фирма] и [фирма] не вземат становище по жалбата.</w:t>
        <w:tab/>
        <w:br/>
        <w:tab/>
        <w:t xml:space="preserve"/>
        <w:tab/>
        <w:br/>
        <w:tab/>
        <w:t xml:space="preserve">Върховният касационен съд на Република България, състав на Първо отделение на Гражданска колегия, след като обсъди становищата на страните по наведените в жалбата основания за касация на решението, приема следното: </w:t>
        <w:tab/>
        <w:br/>
        <w:tab/>
        <w:t xml:space="preserve"> </w:t>
        <w:tab/>
        <w:br/>
        <w:tab/>
        <w:t xml:space="preserve">Касационната жалба е допустима: подадена е от легитимирано лице /ищец по делото/, в срока по чл.283 от ГПК и срещу решение на въззивен съд по иск за делба, което е допуснато до касационно обжалване с определение № 298 от 03.06.2013 г. на ВКС по настоящото дело.</w:t>
        <w:tab/>
        <w:br/>
        <w:tab/>
        <w:t xml:space="preserve"> </w:t>
        <w:tab/>
        <w:br/>
        <w:tab/>
        <w:t xml:space="preserve">С горепосоченото определение касационното обжалване е допуснато на основание чл.280, ал.1, т.3 от ГПК по следния въпрос: допустимо ли е въззивно решение, с което се отменя решение на първоинстанционен съд за допускане на делба на наследствени имоти между наследниците на бившия собственик и вместо него се постановява решение за отхвърляне на иска за делба, ако това решение е постановено по въззивна жалба на страна, която твърди, че следва да участва в делбата като приобретател на делбения имот от един или от няколко от наследниците.</w:t>
        <w:tab/>
        <w:br/>
        <w:tab/>
        <w:t xml:space="preserve"> </w:t>
        <w:tab/>
        <w:br/>
        <w:tab/>
        <w:t xml:space="preserve"> По този въпрос настоящият състав на ВКС счита следното: Въззивното производство може да бъде образувано по жалба само на страна по делото. Приобретателят на сънаследствен имот, придобил права върху този имот от част от наследниците, може да е както ищец в делбеното дело /когато е предявил иска за делба/, така и ответник /когато неучаствалият в разпоредителната сделка наследник е предявил иска за делба срещу него/. Съгласно приетото в т.1 от Тълкувателно решение № 1 от 19.05.2004 г. по гр. д.№ 1 от 2004 г. на ОСГК на ВКС при релевиран довод за относителна недействителност на акта на разпореждане /чрез предявен иск по чл.76 от ЗН или по възражение на сънаследник/ приобретателят също следва да участва като главна страна по делото. Като страна по делото, той има право да подаде въззивна жалба срещу първоинстанционното решение както в частта му по иска с правно основание чл.76 от ЗН, така и в частта му за допускане на делбата между наследниците. Съответно постановеното от въззивния съд решение по такава негова жалба ще е допустимо.</w:t>
        <w:tab/>
        <w:br/>
        <w:tab/>
        <w:t xml:space="preserve"> </w:t>
        <w:tab/>
        <w:br/>
        <w:tab/>
        <w:t xml:space="preserve">С оглед отговора на поставения по делото правен въпрос обжалваното решение на въззивния съд е допустимо: Видно от исковата молба, [фирма] и [фирма] са ответници по предявените от И. Д. Г. иск за делба и иск по чл.76 от ЗН. Както е прието и от ВКС, Второ г. о. по ч. гр. д.№ 530 от 2010 г., тъй като с решението на Софийския районен съд от 23.11.2009 г. не са зачетени правните последици на разпорежданията с нотариални актове №. .. от 2005 г. и №. .. от 2005 г. в полза на [фирма] и на [фирма], тези дружества са обвързани от решението на СРС и съответно са легитимирани да го обжалват. Ето защо, постановеното по тяхна жалба въззивно решение е допустимо.</w:t>
        <w:tab/>
        <w:br/>
        <w:tab/>
        <w:t xml:space="preserve"> </w:t>
        <w:tab/>
        <w:br/>
        <w:tab/>
        <w:t xml:space="preserve">По същество обаче това въззивно решение е неправилно и като такова следва да се отмени поради следното: Разпорежданията с два от сънаследствените имоти, извършени от част от наследниците на С. П. М. в полза на трети на съсобствеността лица / [фирма] и [фирма]/ с нотариални актове №. .. от 2005 г. и №. .. от 2005 г. са недействителни на основание чл.76 от ЗН по отношение на неучаствалия в сделките наследник И. Д. Г., тъй като с разпоредените имоти не се изчерпва наследството и не се касае до хипотезата на разпореждане с цялото наследство по чл.212 от ЗЗД, нито се касае за разпореждания на всички сънаследници със сънаследствен имот, нито за разпореждания между самите наследници. Поради това исковете по чл.76 от ЗН за прогласяване относителната недействителност на тези две разпоредителни сделки са основателни и следва да се уважат. </w:t>
        <w:tab/>
        <w:br/>
        <w:tab/>
        <w:t xml:space="preserve"> </w:t>
        <w:tab/>
        <w:br/>
        <w:tab/>
        <w:t xml:space="preserve">С оглед уважаването на исковете по чл.76 от ЗН предявеният от И. Д. Г. срещу приобретателите по горепосочените сделки [фирма] и [фирма] иск за делба следва да се отхвърли.</w:t>
        <w:tab/>
        <w:br/>
        <w:tab/>
        <w:t xml:space="preserve"> </w:t>
        <w:tab/>
        <w:br/>
        <w:tab/>
        <w:t xml:space="preserve">Делбата на оставените в наследството на С. П. М. земеделски имоти /процесните ниви с №. .. и №. .. по плана за земеразделяне на [населено място]/ следва да се допусне между първоначалните собственици - всички наследници на С. П. М. при квоти, определени съобразно чл.5, ал.1 и чл.9, ал.1 от Закона за наследството: След смъртта на С. П. М. през 1970 г. неговите имоти са били наследени от единствения му син Д. С. П.. След смъртта на Д. С. П., починал на 03.07.1998 г., негови наследници са останали съпругата му Л. В. П., двамата му синове И. Д. С. и В. Д. С. и децата на починалия му през 1993 г. син К. Д. С.- Я. К. П. и Д. К. П., като първите трима от тях са придобили по 1/4 ид. ч. от наследството на Д. П., а Я. П. и Д. П. по 1/8 ид. ч.от това наследство /или общо 1/4 ид. ч. по наследство от баща си К. С./. След смъртта на Л. П. на 29.07.1998 г. нейната 1/4 ид. ч. от наследството на Д. П. се разпределя по равно /по 1/8 ид. ч./ между двамата й синове: И. Д. Г.- син от първия й брак и В. Д. С.- син от брака й с Д. П.. Поради това делбата следва да се допусне при квоти по 1/8 ид. ч. за И. Д. Г., Я. К. П. и Д. К. П., 2/8 ид. ч. /равни на 1/4 ид. ч./ за И. Д. С. и 3/8 ид. ч. за В. Д. С. /1/4 ид. ч. по наследство от баща му Д. С. П. плюс 1/8 ид. ч. по наследство от майка му Л. В. П. /. </w:t>
        <w:tab/>
        <w:br/>
        <w:tab/>
        <w:t xml:space="preserve"> </w:t>
        <w:tab/>
        <w:br/>
        <w:tab/>
        <w:t xml:space="preserve">Воден от горното, съставът на Върховния касационен съд на РБ, Гражданска колегия, Първо отделение </w:t>
        <w:tab/>
        <w:br/>
        <w:tab/>
        <w:t xml:space="preserve"> </w:t>
        <w:tab/>
        <w:br/>
        <w:tab/>
        <w:t xml:space="preserve"> РЕШИ: </w:t>
        <w:tab/>
        <w:br/>
        <w:tab/>
        <w:t xml:space="preserve"/>
        <w:tab/>
        <w:br/>
        <w:tab/>
        <w:t xml:space="preserve">ОТМЕНЯ решение от 28.06.2012 г. по в. гр. д.№ 695 от 2012 г. на Софийския градски съд, ВК, II-ро Б отделение, с което е било отменено решение от 23.11.2009 г. по гр. д.№ 16677 от 2008 г. на Софийския районен съд, 62 състав, допълнено с решение от 07.02.2011 г. и вместо него е бил отхвърлен иска за делба, КАТО ВМЕСТО НЕГО ПОСТАНОВЯВА: </w:t>
        <w:tab/>
        <w:br/>
        <w:tab/>
        <w:t xml:space="preserve"/>
        <w:tab/>
        <w:br/>
        <w:tab/>
        <w:t xml:space="preserve">ПРИЗНАВА ЗЗД ОТНОСИТЕЛНО НЕДЕЙСТВИТЕЛНО по отношение на И. Д. Г. на основание чл.76 от ЗН разпореждането, извършено с нотариален акт № 10, том V, рег.№ 20370 по нот. д.№ 759 от 19.08.2005 г., с който Я. К. П., Д. К. П., И. Д. С. и В. Д. С. са продали на [фирма] следния недвижим имот: обработваема земя с начин на трайно ползване - нива, находяща се в землището на [населено място]- София, м.”К.”, трета категория, съставляваща </w:t>
        <w:tab/>
        <w:br/>
        <w:tab/>
        <w:t xml:space="preserve"> </w:t>
        <w:tab/>
        <w:br/>
        <w:tab/>
        <w:t xml:space="preserve">имот №. ..,</w:t>
        <w:tab/>
        <w:br/>
        <w:tab/>
        <w:t xml:space="preserve"> </w:t>
        <w:tab/>
        <w:br/>
        <w:tab/>
        <w:t xml:space="preserve"> парцел № 12 от масив 115 по плана за земеразделяне на [населено място]-София, м.”К.” с площ от 5 367 кв. м. при граници: имот №...- нива на наследниците на М. Г. К., имот №. ..- полски път на Столична община, имот №. ..- полски път на Столична община и имот №. ..- нива на наследниците на П. С. Х.. </w:t>
        <w:tab/>
        <w:br/>
        <w:tab/>
        <w:t xml:space="preserve"> </w:t>
        <w:tab/>
        <w:br/>
        <w:tab/>
        <w:t xml:space="preserve">ПРИЗНАВА ЗЗД ОТНОСИТЕЛНО НЕДЕЙСТВИТЕЛНО по отношение на И. Д. Г. на основание чл.76 от ЗН разпореждането, извършено с нотариален акт № 59, том II, рег.№ 8810 по нот. д.№ 247 от 07.04.2005 г., с който В. Д. С., И. Д. С., Я. К. П. и Д. К. П. са продали на [фирма] следния недвижим имот: обработваема земя - нива с площ от 13 758 кв. м., трета категория, находяща се в землището на [населено място]- София, съставляваща </w:t>
        <w:tab/>
        <w:br/>
        <w:tab/>
        <w:t xml:space="preserve"> </w:t>
        <w:tab/>
        <w:br/>
        <w:tab/>
        <w:t xml:space="preserve">имот №. ..,</w:t>
        <w:tab/>
        <w:br/>
        <w:tab/>
        <w:t xml:space="preserve"> </w:t>
        <w:tab/>
        <w:br/>
        <w:tab/>
        <w:t xml:space="preserve"> парцел № 24 от масив 106 по плана за земеразделяне на [населено място]-София, м.”Кръста” при граници: имот № 0...- полски път на Столична община, имот №. ..- нива на наследниците на братя А., В. Ракови и имот №. ..- нива на наследниците на Сокол К. К.. </w:t>
        <w:tab/>
        <w:br/>
        <w:tab/>
        <w:t xml:space="preserve"> </w:t>
        <w:tab/>
        <w:br/>
        <w:tab/>
        <w:t xml:space="preserve">ОТХВЪРЛЯ ИСКА за делба, предявен от И. Д. Г. от [населено място], [улица] срещу [фирма] със седалище и адрес на управление: [населено място], район В., [улица] срещу [фирма] със същото седалище и адрес на управление на следните недвижими имоти: </w:t>
        <w:tab/>
        <w:br/>
        <w:tab/>
        <w:t xml:space="preserve"> </w:t>
        <w:tab/>
        <w:br/>
        <w:tab/>
        <w:t xml:space="preserve">1. обработваема земя с начин на трайно ползване - нива, находяща се в землището на [населено място]- София, м.”К.”, трета категория, съставляваща </w:t>
        <w:tab/>
        <w:br/>
        <w:tab/>
        <w:t xml:space="preserve"> </w:t>
        <w:tab/>
        <w:br/>
        <w:tab/>
        <w:t xml:space="preserve">имот № 115012,</w:t>
        <w:tab/>
        <w:br/>
        <w:tab/>
        <w:t xml:space="preserve"> </w:t>
        <w:tab/>
        <w:br/>
        <w:tab/>
        <w:t xml:space="preserve"> парцел № 12 от масив 115 по плана за земеразделяне на [населено място]-София, м.”К.” с площ от 5 367 кв. м. при граници: имот №. ..- нива на наследниците на М. Г. К., имот №. ..- полски път на Столична община, имот №. ..- полски път на Столична община и имот №. ..- нива на наследниците на П. С. Х. и </w:t>
        <w:tab/>
        <w:br/>
        <w:tab/>
        <w:t xml:space="preserve"> </w:t>
        <w:tab/>
        <w:br/>
        <w:tab/>
        <w:t xml:space="preserve">2. обработваема земя - нива с площ от 13 758 кв. м., трета категория, находяща се в землището на [населено място]- София, съставляваща </w:t>
        <w:tab/>
        <w:br/>
        <w:tab/>
        <w:t xml:space="preserve"> </w:t>
        <w:tab/>
        <w:br/>
        <w:tab/>
        <w:t xml:space="preserve">имот №. ..,</w:t>
        <w:tab/>
        <w:br/>
        <w:tab/>
        <w:t xml:space="preserve"> </w:t>
        <w:tab/>
        <w:br/>
        <w:tab/>
        <w:t xml:space="preserve"> парцел № 24 от масив 106 по плана за земеразделяне на [населено място]-София, м.”Кръста” при граници: имот №. ..- полски път на Столична община, имот №. ..- нива на наследниците на братя А., В. Ракови и имот №. ..- нива на наследниците на Сокол К. К..</w:t>
        <w:tab/>
        <w:br/>
        <w:tab/>
        <w:t xml:space="preserve"> </w:t>
        <w:tab/>
        <w:br/>
        <w:tab/>
        <w:t xml:space="preserve">ДОПУСКА съдебна делба между И. Д. Г. от [населено място], [улица], И. Д. С. от [населено място], [улица], В. Д. С. от [населено място], [улица], Я. К. П. от [населено място], [улица] Д. К. П. от [населено място], [улица] на следните два недвижими имота:</w:t>
        <w:tab/>
        <w:br/>
        <w:tab/>
        <w:t xml:space="preserve"> </w:t>
        <w:tab/>
        <w:br/>
        <w:tab/>
        <w:t xml:space="preserve"> 1. обработваема земя с начин на трайно ползване - нива, находяща се в землището на [населено място]- София, м.”К.”, трета категория, съставляваща </w:t>
        <w:tab/>
        <w:br/>
        <w:tab/>
        <w:t xml:space="preserve"> </w:t>
        <w:tab/>
        <w:br/>
        <w:tab/>
        <w:t xml:space="preserve">имот № 115012,</w:t>
        <w:tab/>
        <w:br/>
        <w:tab/>
        <w:t xml:space="preserve"> </w:t>
        <w:tab/>
        <w:br/>
        <w:tab/>
        <w:t xml:space="preserve"> парцел № 12 от масив 115 по плана за земеразделяне на [населено място]-София, м.”К.” с площ от 5 367 кв. м. при граници: имот №. ..- нива на наследниците на М. Г. К., имот №. ..- полски път на Столична община, имот №. ..- полски път на Столична община и имот №. ..- нива на наследниците на П. С. Х. и </w:t>
        <w:tab/>
        <w:br/>
        <w:tab/>
        <w:t xml:space="preserve"> </w:t>
        <w:tab/>
        <w:br/>
        <w:tab/>
        <w:t xml:space="preserve">2. обработваема земя - нива с площ от 13 758 кв. м., трета категория, находяща се в землището на [населено място]- София, съставляваща </w:t>
        <w:tab/>
        <w:br/>
        <w:tab/>
        <w:t xml:space="preserve"> </w:t>
        <w:tab/>
        <w:br/>
        <w:tab/>
        <w:t xml:space="preserve">имот №. ..,</w:t>
        <w:tab/>
        <w:br/>
        <w:tab/>
        <w:t xml:space="preserve"> </w:t>
        <w:tab/>
        <w:br/>
        <w:tab/>
        <w:t xml:space="preserve"> парцел № 24 от масив 106 по плана за земеразделяне на [населено място]-София, м.”Кръста” при граници: имот №. ..- полски път на Столична община, имот №. ..- нива на наследниците на братя А., В. Ракови и имот №. ..- нива на наследниците на Сокол К. К. при следните квоти: </w:t>
        <w:tab/>
        <w:br/>
        <w:tab/>
        <w:t xml:space="preserve"> </w:t>
        <w:tab/>
        <w:br/>
        <w:tab/>
        <w:t xml:space="preserve">- 1/8 ид. ч. за И. Д. Г.,</w:t>
        <w:tab/>
        <w:br/>
        <w:tab/>
        <w:t xml:space="preserve"> </w:t>
        <w:tab/>
        <w:br/>
        <w:tab/>
        <w:t xml:space="preserve">- 2/8 ид. ч. за И. Д. С., </w:t>
        <w:tab/>
        <w:br/>
        <w:tab/>
        <w:t xml:space="preserve"> </w:t>
        <w:tab/>
        <w:br/>
        <w:tab/>
        <w:t xml:space="preserve">- 3/8 ид. ч. за В. Д. С.,</w:t>
        <w:tab/>
        <w:br/>
        <w:tab/>
        <w:t xml:space="preserve"> </w:t>
        <w:tab/>
        <w:br/>
        <w:tab/>
        <w:t xml:space="preserve">- 1/8 ид. ч. за Я. К. П. и</w:t>
        <w:tab/>
        <w:br/>
        <w:tab/>
        <w:t xml:space="preserve"> </w:t>
        <w:tab/>
        <w:br/>
        <w:tab/>
        <w:t xml:space="preserve">- 1/8 ид. ч. за Д. К. П..</w:t>
        <w:tab/>
        <w:br/>
        <w:tab/>
        <w:t xml:space="preserve"> </w:t>
        <w:tab/>
        <w:br/>
        <w:tab/>
        <w:t xml:space="preserve">Решението е окончателно и не подлежи на обжалване. </w:t>
        <w:tab/>
        <w:br/>
        <w:tab/>
        <w:t xml:space="preserve"/>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