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№1612/29.12.2009 по адм. д. №7112/2009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чл.208-228 от АПК.</w:t>
        <w:tab/>
        <w:br/>
        <w:tab/>
        <w:t xml:space="preserve">Образувано е по жалба на Патентно ведомство на Р. Б. срещу решение № 23 от 20.03.2009 г., постановено по адм. дело № 3960/2007г. от Административен съд София-град, с което е отменено решение №11 от 05.06.2007 г. на специализиран състав на отдел „Спорове” при ПВ. Моли съда да постанови решение, с което да отмени решението на първоинстанционния съд, което счита за неправилно, като постановено в нарушение на материалния закон и необосновано и постанови ново, с което да потвърди решението на ПВ.</w:t>
        <w:tab/>
        <w:br/>
        <w:tab/>
        <w:t xml:space="preserve">Ответникът – „Брамас-96” АД, чрез процесуалния си представител в съдебно заседание оспорва жалбата и моли съда да отхвърли същата като неоснователна.</w:t>
        <w:tab/>
        <w:br/>
        <w:tab/>
        <w:t xml:space="preserve">Заинтересованата страна – В. Д. Ж., чрез процесуалния си представител в съдебно заседание дава становище за основателност на жалбата и моли съда да отмени обжалваното решение и постанови ново, с което да потвърди решението на ПВ.</w:t>
        <w:tab/>
        <w:br/>
        <w:tab/>
        <w:t xml:space="preserve">Прокурорът от Върховната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 – Пето отделение при извършената служебно проверка на атакуваното решение по реда на чл.218 ал.2 АПК и предвид наведените касационни основания приема за установено следното:</w:t>
        <w:tab/>
        <w:br/>
        <w:tab/>
        <w:t xml:space="preserve">Касационната жалба е подадена от активно легитимирана страна в срока по чл.211 АПК и е процесуално допустима, а разгледана по същество основателна, поради следните съображения:</w:t>
        <w:tab/>
        <w:br/>
        <w:tab/>
        <w:t xml:space="preserve">С обжалваното решение първоинстанционният съд е отменил решение № 111 от 05.06.2007 г. на специализиран състав на отдел „Спорове” при ПВ, утвърдено от Председателя на ПВ, с което е отхвърлено като неоснователно искането за обявяване на недействителност на патент за изобретение № 63899 ”Гориво за парен котел от животинска мазнина и устройство за неговото приготвяне и изгаряне”, издаден по заявка рег.№ 104443, с приоритет от 16.05.2000 г. и патентопритежател В. Д. Ж. от гр. Ш.; на основание чл.42 ал.1 Закона за патентите и регистрацията на полезни модели (ЗПРПМ) и чл.15 ал.3 от Наредбата за разглеждане на спорове (НРС) са направени промени в патента – формулирана е нова патентна претенция за използване на животинска мазнина като гориво за парен котел, при спазване на изискването на чл.42 ал.3 ЗПРПМ и чл.70 ал.10 от Наредбата за оформяне, подаване и експертиза на заявки за патенти (НОПЕЗП), която става претенция №6; независимата втора претенция, дефинираща устройството за приготвяне и изгаряне на животинска мазнина е станала претенция №1, следвана от зависимите й претенции, които са номерирани съответно от 2 до 5 и е определен тримесечен срок на патентопритежателя да представи коригирано описание в съответствие с промените в редакцията и поредността на претенциите. Със същото решение на основание чл.58 ал.8 ЗПРПМ патент № 63899 „Гориво за парен котел от животинска мазнина и устройство за неговото приготвяне и изгаряне” е заменен с нов с наименование „Устройство за приготвяне и изгаряне на животинска мазнина.</w:t>
        <w:tab/>
        <w:br/>
        <w:tab/>
        <w:t xml:space="preserve">Първоинстанционният съд, след извършена служебна проверка намерил, че оспореният пред него административен акт е издаден в съответствие с административно процесуалните правила, от компетентен орган, но в нарушение на материалния закон. Пред касационната инстанция не са ангажирани нови писмени доказателства по смисъла на чл.219 ал.1 АПК, поради което и на основание чл.220 АПК настоящият състав приема за доказани фактите така, както са установени от първоинстанционния съд.</w:t>
        <w:tab/>
        <w:br/>
        <w:tab/>
        <w:t xml:space="preserve">Не се спори между страните, че производството пред административния орган е образувано по искане на „Брамас – 96” АД за обявяване на недействителност на патент на изобретение предявен по административен ред пред по патентно ведомство, при което редът за разглеждането му е бил този по чл.55 ал.2 т.1 ЗПРПМ. Следователно в случая решението е постановено от компетентен орган – специализиран състав на отдела по спорове при ПВ, назначен по надлежния ред и е утвърдено от Председателя на ПВ в съответствие с разпоредбата на чл.58 ал.6 ЗПРПМ.</w:t>
        <w:tab/>
        <w:br/>
        <w:tab/>
        <w:t xml:space="preserve">С решение от 25.02.2003 г. по заявка за патент за изобретение вх.№ 104 443 със заявител В. Ж. ПВ е издало патент с приоритет от 16.05.2000 г. и обхват на правна закрила, определен от променените и увеличени патентни претенции от 20.01.2003 г. с наименование „Гориво за парен котел от животинска мазнина и устройство за неговото приготвяне и изгаряне. Същият обхваща следните патентни претенции: 1. Гориво за парен котел, състоящо се от животинска мазнина, която е фино очистена от груби, тежки немастни включвания и от леки онечиствания с финост на очистването, получавана от филтър с мрежа 2400 отвора /кв. см и е загрята преди подаване за изгаряне в горелка до температура от 40 до 50 градуса по Целзий и 2. Устройство за приготвяне и изгаряне на гориво за парен котел. Формулирани са и следните претенции към претенция 2 – 3. устройство, съгласно претенция 2, характеризиращо се това, че филтърът за фино очистване и с мрежа 2400 отвора /кв. см; 4. устройство, съгласно претенция 2 и 3, характеризиращо се това, че в буферната бака освен парен нагревател има и електрически такъв; 5. устройство, съгласно претенция 2, характеризиращо се с това, че системата за продухване има вградени обратни клапани и спирателни кранове за пара и 6. устройство, съгласно претенция 2, характеризиращо се с това, че тръбопроводната система за впръскване на дренажна вода включва магнитен вентил, свързан към четвърта степен на горелка, чиято дюза е изведена в горивна камера.</w:t>
        <w:tab/>
        <w:br/>
        <w:tab/>
        <w:t xml:space="preserve">По повод искане с вх.№ 6373/13.04.05. от „Брамас-96” АД за обявяване на недействителност на патент за изобретение рег. № 63899 „Гориво за парен котел от животинска мазнина и устройство за неговото приготвяне и изгаряне” на името на В. Д. Ж. е образувано административното производство, приключило с обжалваното пред първоинстанционния съд решение на ПВ. В хода на това производство административният орган е изяснил фактите и обстоятелствата от значение за случая. Обсъждайки обясненията и възраженията на заинтересованите страни на проведено заседание на 18.04.2006 г. състава, определен със заповед № 480/24.10.2005 г. на председателя на ПВ за разглеждане на искането, след като е констатирал, че е представен нов анализ от „Брамас-96” АД, при което е поставена нова база за сравнение – избран е нов прототип и е направен нов анализ е дал едномесечен срок на патентнопритежателя да представи становище по този анализ. Такова е представено на 14.05.2006 г., в което обяснено, че първата претенция съдържа следните признаци: гориво за парен котел; гориво от животинска мазнина; гориво с финост на очистване 2400 отвора на кв. см.; температура на мазнината преди подаване за изгаряне до 40-50 градуса по Целзий. С молба вх.№ 9282/18.05.2006 г. патентопритежателят е обяснил, че предмет на изобретението е използване само на животинска мазнина като гориво за парни котли, както и инсталация, която прави възможно това, при което предлаганото гориво и инсталацията за неговото получаване са едно неразривно цяло.</w:t>
        <w:tab/>
        <w:br/>
        <w:tab/>
        <w:t xml:space="preserve">Административният орган е събрал и обсъдил всички посочени от страните доказателства, въз основа на които е постановил и обжалваното пред първоинстанционния съд решение № 111/05.06.2007 г.</w:t>
        <w:tab/>
        <w:br/>
        <w:tab/>
        <w:t xml:space="preserve">Неправилно в решението на първоинстанционния съд е прието, че в случая решението на административния орган е постановено в нарушение на разпоредбата на чл.58 ал.5 ЗПРПМ, тъй като в конкретния случай административният орган е отхвърлил като неоснователно искането за обявяване на недействителност на процесния патент и същевременно в съответствие с разпоредбата на чл.42 ал.1 ЗПРПМ е разгледал и промени в заявката или в патента, които съгласно цитираната разпоредба могат да се правят съответно в производство по заявката до вземане на решение или в производство по искане за обявяване на недействителност на патента.</w:t>
        <w:tab/>
        <w:br/>
        <w:tab/>
        <w:t xml:space="preserve">В случая се касае до законово предоставена възможност органът да се произнесе, както по искането за обявяване на недействителност на патент за изобретение и едновременно с това да разгледа и промени патентната претенция, което е сторено с обжалваното решение.</w:t>
        <w:tab/>
        <w:br/>
        <w:tab/>
        <w:t xml:space="preserve">Неправилно съдът е приел, че в случая е налице противоречие в решението, тъй като след като органът се е произнесъл по реда на чл.58 ал.5 т.1 ЗПРПМ по отношение на искането за обявяване на недействителност на процесния, вече регистриран патент, същият в решението си е формулирал нови патентни претенции, при спазване изискванията на чл.42 ал.3 ЗПРПМ и вече в това производство - по промяна на патента с формулираните на новите патентни претенции е определен тримесечен срок на заявителя да представи коригирано описание в съответствие с направените промени в редакциите и поредността на претенциите и документ за платени такси за публикация на преиздадения патент, като видно от представеното с касационната жалба писмо с вх.№ 94-00-732 от 11.09.2007 г. тези указания са изпълнени от патентопритежателя.</w:t>
        <w:tab/>
        <w:br/>
        <w:tab/>
        <w:t xml:space="preserve">Предвид изложеното, настоящият съдебен състав приема, че обжалваното решение следва да бъде отменено, като вместо това следва да бъде отхвърлена жалбата на „Брамас-96” АД срещу решение № 111/ 05.06.2007 г. на Патентно ведомство на Р. Б..</w:t>
        <w:tab/>
        <w:br/>
        <w:tab/>
        <w:t xml:space="preserve">По изложените съображения и на основание чл.222, ал.1 АПК, Върховният административен съд, Пето отделение РЕШИ: ОТМЕНЯ</w:t>
        <w:tab/>
        <w:br/>
        <w:tab/>
        <w:t xml:space="preserve">решение № 23 от 20.03.2007 г., постановено по адм. дело № 3960/2007 г. по описа на Административен съд София-град, вместо което ОТХВЪРЛЯ</w:t>
        <w:tab/>
        <w:br/>
        <w:tab/>
        <w:t xml:space="preserve">жалбата на „Брамас-96” АД срещу решение № 111/ 05.06.2007 г. на Патентно ведомство на Р. Б.. Решението е окончателно. Вярно с оригинала, ПРЕДСЕДАТЕЛ: /п/ А. И. секретар:</w:t>
        <w:tab/>
        <w:br/>
        <w:tab/>
        <w:t xml:space="preserve">ЧЛЕНОВЕ:</w:t>
        <w:tab/>
        <w:br/>
        <w:tab/>
        <w:t xml:space="preserve">/п/ И. Д./п/ И. С.</w:t>
        <w:tab/>
        <w:br/>
        <w:tab/>
        <w:t xml:space="preserve">И.С.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